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F0" w:rsidRPr="0001198B" w:rsidRDefault="00460FE7" w:rsidP="0001198B">
      <w:pPr>
        <w:jc w:val="center"/>
        <w:rPr>
          <w:b/>
          <w:sz w:val="36"/>
          <w:szCs w:val="36"/>
        </w:rPr>
      </w:pPr>
      <w:r w:rsidRPr="0001198B">
        <w:rPr>
          <w:b/>
          <w:sz w:val="36"/>
          <w:szCs w:val="36"/>
        </w:rPr>
        <w:t>University of Colorado Denver</w:t>
      </w:r>
    </w:p>
    <w:p w:rsidR="00460FE7" w:rsidRPr="0001198B" w:rsidRDefault="00385059" w:rsidP="0001198B">
      <w:pPr>
        <w:jc w:val="center"/>
        <w:rPr>
          <w:b/>
          <w:sz w:val="36"/>
          <w:szCs w:val="36"/>
        </w:rPr>
      </w:pPr>
      <w:r>
        <w:rPr>
          <w:b/>
          <w:sz w:val="36"/>
          <w:szCs w:val="36"/>
        </w:rPr>
        <w:t>College of Arts &amp;</w:t>
      </w:r>
      <w:r w:rsidR="00460FE7" w:rsidRPr="0001198B">
        <w:rPr>
          <w:b/>
          <w:sz w:val="36"/>
          <w:szCs w:val="36"/>
        </w:rPr>
        <w:t xml:space="preserve"> Media Student Productions</w:t>
      </w:r>
    </w:p>
    <w:p w:rsidR="00460FE7" w:rsidRPr="00543040" w:rsidRDefault="00460FE7">
      <w:pPr>
        <w:rPr>
          <w:b/>
        </w:rPr>
      </w:pPr>
      <w:r w:rsidRPr="00543040">
        <w:rPr>
          <w:b/>
        </w:rPr>
        <w:t xml:space="preserve">Permits for Filming on </w:t>
      </w:r>
      <w:r w:rsidR="0001198B" w:rsidRPr="00543040">
        <w:rPr>
          <w:b/>
        </w:rPr>
        <w:t>the</w:t>
      </w:r>
      <w:r w:rsidRPr="00543040">
        <w:rPr>
          <w:b/>
        </w:rPr>
        <w:t xml:space="preserve"> Campus</w:t>
      </w:r>
      <w:r w:rsidR="0001198B" w:rsidRPr="00543040">
        <w:rPr>
          <w:b/>
        </w:rPr>
        <w:t>es</w:t>
      </w:r>
      <w:r w:rsidRPr="00543040">
        <w:rPr>
          <w:b/>
        </w:rPr>
        <w:t>:</w:t>
      </w:r>
    </w:p>
    <w:p w:rsidR="00460FE7" w:rsidRDefault="00460FE7" w:rsidP="00543040">
      <w:pPr>
        <w:pStyle w:val="ListParagraph"/>
        <w:numPr>
          <w:ilvl w:val="0"/>
          <w:numId w:val="1"/>
        </w:numPr>
      </w:pPr>
      <w:r>
        <w:t xml:space="preserve">Complete the </w:t>
      </w:r>
      <w:proofErr w:type="spellStart"/>
      <w:r w:rsidR="0001198B">
        <w:t>Auraria</w:t>
      </w:r>
      <w:proofErr w:type="spellEnd"/>
      <w:r w:rsidR="0001198B">
        <w:t xml:space="preserve"> </w:t>
      </w:r>
      <w:hyperlink r:id="rId8" w:history="1">
        <w:r w:rsidRPr="00460FE7">
          <w:rPr>
            <w:rStyle w:val="Hyperlink"/>
          </w:rPr>
          <w:t>Student Filming Permit</w:t>
        </w:r>
      </w:hyperlink>
      <w:r w:rsidR="00543040">
        <w:t xml:space="preserve"> and email</w:t>
      </w:r>
      <w:r>
        <w:t xml:space="preserve"> to your </w:t>
      </w:r>
      <w:r w:rsidR="0001198B">
        <w:t>C</w:t>
      </w:r>
      <w:r w:rsidRPr="0001198B">
        <w:rPr>
          <w:b/>
        </w:rPr>
        <w:t xml:space="preserve">lass </w:t>
      </w:r>
      <w:r w:rsidR="0001198B">
        <w:rPr>
          <w:b/>
        </w:rPr>
        <w:t>P</w:t>
      </w:r>
      <w:r w:rsidRPr="0001198B">
        <w:rPr>
          <w:b/>
        </w:rPr>
        <w:t>rofessor</w:t>
      </w:r>
      <w:r w:rsidR="00543040">
        <w:t xml:space="preserve">, </w:t>
      </w:r>
      <w:r w:rsidR="00543040" w:rsidRPr="00543040">
        <w:t>Manager of Technology &amp; Facilities</w:t>
      </w:r>
      <w:r w:rsidR="00543040">
        <w:t>,</w:t>
      </w:r>
      <w:r w:rsidR="00543040" w:rsidRPr="00543040">
        <w:t xml:space="preserve"> </w:t>
      </w:r>
      <w:r w:rsidR="00543040">
        <w:t>(</w:t>
      </w:r>
      <w:hyperlink r:id="rId9" w:history="1">
        <w:r w:rsidR="00543040" w:rsidRPr="006C393B">
          <w:rPr>
            <w:rStyle w:val="Hyperlink"/>
          </w:rPr>
          <w:t>lawrence.hass@ucdenver.edu</w:t>
        </w:r>
      </w:hyperlink>
      <w:r w:rsidR="00543040">
        <w:t>)</w:t>
      </w:r>
      <w:r w:rsidR="002E0E47">
        <w:t xml:space="preserve"> and CU Denver Risk Management (</w:t>
      </w:r>
      <w:hyperlink r:id="rId10" w:history="1">
        <w:r w:rsidR="002E0E47" w:rsidRPr="00995AC0">
          <w:rPr>
            <w:rStyle w:val="Hyperlink"/>
          </w:rPr>
          <w:t>urmucddirs@cu.edu</w:t>
        </w:r>
      </w:hyperlink>
      <w:r w:rsidR="000F08C0">
        <w:t>) for</w:t>
      </w:r>
      <w:r>
        <w:t xml:space="preserve"> approval three weeks prior to filming. </w:t>
      </w:r>
      <w:r w:rsidR="00273C8B">
        <w:t xml:space="preserve"> Make sure to include a description of activities at each filming location.</w:t>
      </w:r>
    </w:p>
    <w:p w:rsidR="00460FE7" w:rsidRDefault="0001198B" w:rsidP="00916E5D">
      <w:pPr>
        <w:pStyle w:val="ListParagraph"/>
        <w:numPr>
          <w:ilvl w:val="1"/>
          <w:numId w:val="1"/>
        </w:numPr>
      </w:pPr>
      <w:r w:rsidRPr="00835727">
        <w:rPr>
          <w:u w:val="single"/>
        </w:rPr>
        <w:t>Auraria Campus</w:t>
      </w:r>
      <w:r>
        <w:t xml:space="preserve">:  </w:t>
      </w:r>
      <w:r w:rsidR="00460FE7">
        <w:t>Faculty will forward</w:t>
      </w:r>
      <w:r>
        <w:t xml:space="preserve"> the completed and approved </w:t>
      </w:r>
      <w:r w:rsidRPr="0001198B">
        <w:rPr>
          <w:b/>
        </w:rPr>
        <w:t>Student Filming Permit</w:t>
      </w:r>
      <w:r w:rsidR="00460FE7">
        <w:t xml:space="preserve"> to John Mosley (</w:t>
      </w:r>
      <w:hyperlink r:id="rId11" w:history="1">
        <w:r w:rsidR="00460FE7" w:rsidRPr="006C393B">
          <w:rPr>
            <w:rStyle w:val="Hyperlink"/>
          </w:rPr>
          <w:t>john.mosley@ahec.edu</w:t>
        </w:r>
      </w:hyperlink>
      <w:r w:rsidR="00460FE7">
        <w:t>) at Auraria Campus Event Services for review and approval.  Faculty must submit approved request two weeks prior to filming.</w:t>
      </w:r>
      <w:r w:rsidR="00835727" w:rsidRPr="00835727">
        <w:t xml:space="preserve"> </w:t>
      </w:r>
      <w:r w:rsidR="00835727">
        <w:t xml:space="preserve">Approval is NOT required for filming confined to CAM reserved class </w:t>
      </w:r>
      <w:bookmarkStart w:id="0" w:name="_GoBack"/>
      <w:bookmarkEnd w:id="0"/>
      <w:r w:rsidR="00835727">
        <w:t xml:space="preserve">rooms.  </w:t>
      </w:r>
      <w:r w:rsidR="00543040">
        <w:t>The permit will include a grace period for weather interruptions.</w:t>
      </w:r>
      <w:r w:rsidR="00916E5D">
        <w:t xml:space="preserve">  </w:t>
      </w:r>
      <w:r w:rsidR="00916E5D" w:rsidRPr="00916E5D">
        <w:t>Approved permit will be emailed to Student and Faculty.</w:t>
      </w:r>
    </w:p>
    <w:p w:rsidR="0001198B" w:rsidRDefault="0001198B" w:rsidP="0001198B">
      <w:pPr>
        <w:pStyle w:val="ListParagraph"/>
        <w:numPr>
          <w:ilvl w:val="1"/>
          <w:numId w:val="1"/>
        </w:numPr>
      </w:pPr>
      <w:r w:rsidRPr="00835727">
        <w:rPr>
          <w:u w:val="single"/>
        </w:rPr>
        <w:t xml:space="preserve">CU Denver Campus North of </w:t>
      </w:r>
      <w:proofErr w:type="spellStart"/>
      <w:r w:rsidRPr="00835727">
        <w:rPr>
          <w:u w:val="single"/>
        </w:rPr>
        <w:t>Speer</w:t>
      </w:r>
      <w:proofErr w:type="spellEnd"/>
      <w:r>
        <w:t xml:space="preserve"> (LSC, CU Building and School of Business):  Faculty will forward the completed and approved </w:t>
      </w:r>
      <w:r w:rsidRPr="0001198B">
        <w:rPr>
          <w:b/>
        </w:rPr>
        <w:t>Student Filming Permit</w:t>
      </w:r>
      <w:r>
        <w:t xml:space="preserve"> to </w:t>
      </w:r>
      <w:r w:rsidR="00106647">
        <w:t>Newman Forrester</w:t>
      </w:r>
      <w:r>
        <w:t xml:space="preserve"> (</w:t>
      </w:r>
      <w:hyperlink r:id="rId12" w:history="1">
        <w:r w:rsidR="00106647" w:rsidRPr="00DE6E2B">
          <w:rPr>
            <w:rStyle w:val="Hyperlink"/>
          </w:rPr>
          <w:t>newman.forrester@ucdenver.edu</w:t>
        </w:r>
      </w:hyperlink>
      <w:r>
        <w:t xml:space="preserve">) and </w:t>
      </w:r>
      <w:r w:rsidR="00106647">
        <w:t>Jim Nelson</w:t>
      </w:r>
      <w:r>
        <w:t xml:space="preserve"> (</w:t>
      </w:r>
      <w:hyperlink r:id="rId13" w:history="1">
        <w:r w:rsidR="00106647" w:rsidRPr="00DE6E2B">
          <w:rPr>
            <w:rStyle w:val="Hyperlink"/>
          </w:rPr>
          <w:t>jim.nelson@ucdenver.edu</w:t>
        </w:r>
      </w:hyperlink>
      <w:r w:rsidR="00835727">
        <w:t>) for</w:t>
      </w:r>
      <w:r>
        <w:t xml:space="preserve"> review and approval.  Faculty must submit approved request two weeks prior to filming.</w:t>
      </w:r>
      <w:r w:rsidR="00835727">
        <w:t xml:space="preserve">  Approval is NOT required for filming confined to CAM reserved class rooms.</w:t>
      </w:r>
      <w:r w:rsidR="00916E5D">
        <w:t xml:space="preserve">  Approved permit will be emailed to Student and Faculty.</w:t>
      </w:r>
    </w:p>
    <w:p w:rsidR="0001198B" w:rsidRDefault="0001198B" w:rsidP="00916E5D">
      <w:pPr>
        <w:pStyle w:val="ListParagraph"/>
        <w:numPr>
          <w:ilvl w:val="1"/>
          <w:numId w:val="1"/>
        </w:numPr>
      </w:pPr>
      <w:r w:rsidRPr="00835727">
        <w:rPr>
          <w:u w:val="single"/>
        </w:rPr>
        <w:t>CU Denver Anschutz Medical Campus</w:t>
      </w:r>
      <w:r>
        <w:t xml:space="preserve">:  Faculty will forward the completed and approved </w:t>
      </w:r>
      <w:r w:rsidRPr="0001198B">
        <w:rPr>
          <w:b/>
        </w:rPr>
        <w:t>Student Filming Permit</w:t>
      </w:r>
      <w:r>
        <w:t xml:space="preserve"> to</w:t>
      </w:r>
      <w:r w:rsidR="00835727">
        <w:t xml:space="preserve"> Dispatch</w:t>
      </w:r>
      <w:r>
        <w:t xml:space="preserve"> </w:t>
      </w:r>
      <w:r w:rsidR="00835727">
        <w:t>(</w:t>
      </w:r>
      <w:hyperlink r:id="rId14" w:history="1">
        <w:r w:rsidR="00835727" w:rsidRPr="006C393B">
          <w:rPr>
            <w:rStyle w:val="Hyperlink"/>
          </w:rPr>
          <w:t>dispatch@ucdenver.edu</w:t>
        </w:r>
      </w:hyperlink>
      <w:r w:rsidR="00835727">
        <w:t>) for</w:t>
      </w:r>
      <w:r>
        <w:t xml:space="preserve"> review and approval.  Faculty must submit approved request two weeks prior to filming.</w:t>
      </w:r>
      <w:r w:rsidR="00916E5D">
        <w:t xml:space="preserve">  </w:t>
      </w:r>
      <w:r w:rsidR="00916E5D" w:rsidRPr="00916E5D">
        <w:t>Approved permit will be emailed to Student and Faculty.</w:t>
      </w:r>
    </w:p>
    <w:p w:rsidR="0001198B" w:rsidRDefault="00C942F0" w:rsidP="00835727">
      <w:pPr>
        <w:pStyle w:val="ListParagraph"/>
        <w:numPr>
          <w:ilvl w:val="2"/>
          <w:numId w:val="1"/>
        </w:numPr>
      </w:pPr>
      <w:r>
        <w:t xml:space="preserve">Reserving Space:  </w:t>
      </w:r>
      <w:r w:rsidR="00835727">
        <w:t>Student will need to contact Educational Support Services (</w:t>
      </w:r>
      <w:hyperlink r:id="rId15" w:history="1">
        <w:r w:rsidR="00835727" w:rsidRPr="006C393B">
          <w:rPr>
            <w:rStyle w:val="Hyperlink"/>
          </w:rPr>
          <w:t>http://schedule.ucdenver.edu/virtualems/</w:t>
        </w:r>
      </w:hyperlink>
      <w:r w:rsidR="00835727">
        <w:t xml:space="preserve">) to determine space availability and to reserve specific </w:t>
      </w:r>
      <w:r>
        <w:t xml:space="preserve">campus </w:t>
      </w:r>
      <w:r w:rsidR="00835727">
        <w:t>spaces.</w:t>
      </w:r>
    </w:p>
    <w:p w:rsidR="00D217CE" w:rsidRPr="00543040" w:rsidRDefault="00D217CE" w:rsidP="00C942F0">
      <w:pPr>
        <w:rPr>
          <w:b/>
        </w:rPr>
      </w:pPr>
      <w:r w:rsidRPr="00543040">
        <w:rPr>
          <w:b/>
        </w:rPr>
        <w:t>Safety Plan:</w:t>
      </w:r>
    </w:p>
    <w:p w:rsidR="00D217CE" w:rsidRDefault="00D217CE" w:rsidP="00543040">
      <w:pPr>
        <w:pStyle w:val="ListParagraph"/>
        <w:numPr>
          <w:ilvl w:val="0"/>
          <w:numId w:val="1"/>
        </w:numPr>
      </w:pPr>
      <w:r w:rsidRPr="00D217CE">
        <w:t>You are responsible for the safety of your crew, cast, and by-standers.</w:t>
      </w:r>
      <w:r w:rsidR="00543040">
        <w:t xml:space="preserve">  </w:t>
      </w:r>
      <w:r>
        <w:t xml:space="preserve">The Safety Plan provided in the </w:t>
      </w:r>
      <w:r w:rsidRPr="00543040">
        <w:rPr>
          <w:b/>
        </w:rPr>
        <w:t>Student Filming Permit</w:t>
      </w:r>
      <w:r>
        <w:t xml:space="preserve"> should describe planned safety measures to protect these individuals </w:t>
      </w:r>
      <w:r w:rsidR="00543040">
        <w:t>during</w:t>
      </w:r>
      <w:r>
        <w:t xml:space="preserve"> the filming </w:t>
      </w:r>
      <w:r w:rsidR="00543040">
        <w:t>process</w:t>
      </w:r>
      <w:r>
        <w:t>.</w:t>
      </w:r>
      <w:r w:rsidR="00543040">
        <w:t xml:space="preserve">  Include your emergency response plan and plans to address the specific issues listed in the permit.</w:t>
      </w:r>
    </w:p>
    <w:p w:rsidR="00D217CE" w:rsidRDefault="00D217CE" w:rsidP="00D217CE">
      <w:pPr>
        <w:pStyle w:val="ListParagraph"/>
        <w:numPr>
          <w:ilvl w:val="0"/>
          <w:numId w:val="1"/>
        </w:numPr>
      </w:pPr>
      <w:r>
        <w:t>You are responsible for safe handling of all equipment and property used in the shoot.  When not actually in use, keep all equipment out of sight and locked or otherwise properly secured.</w:t>
      </w:r>
    </w:p>
    <w:p w:rsidR="00C942F0" w:rsidRPr="00543040" w:rsidRDefault="00C942F0" w:rsidP="00C942F0">
      <w:pPr>
        <w:rPr>
          <w:b/>
        </w:rPr>
      </w:pPr>
      <w:r w:rsidRPr="00543040">
        <w:rPr>
          <w:b/>
        </w:rPr>
        <w:t>Waivers:</w:t>
      </w:r>
    </w:p>
    <w:p w:rsidR="00460FE7" w:rsidRPr="001D4F18" w:rsidRDefault="00C942F0" w:rsidP="001D4F18">
      <w:pPr>
        <w:pStyle w:val="ListParagraph"/>
        <w:numPr>
          <w:ilvl w:val="0"/>
          <w:numId w:val="1"/>
        </w:numPr>
      </w:pPr>
      <w:r w:rsidRPr="001D4F18">
        <w:rPr>
          <w:bCs/>
        </w:rPr>
        <w:t xml:space="preserve">Waivers should be completed by all participants, volunteers, and minors.  Participant and volunteer waivers are available on the </w:t>
      </w:r>
      <w:r w:rsidRPr="002E0E47">
        <w:rPr>
          <w:bCs/>
        </w:rPr>
        <w:t>URM web site</w:t>
      </w:r>
      <w:r w:rsidR="002E0E47">
        <w:rPr>
          <w:bCs/>
        </w:rPr>
        <w:t xml:space="preserve"> (</w:t>
      </w:r>
      <w:hyperlink r:id="rId16" w:history="1">
        <w:r w:rsidR="002E0E47" w:rsidRPr="00995AC0">
          <w:rPr>
            <w:rStyle w:val="Hyperlink"/>
            <w:bCs/>
          </w:rPr>
          <w:t>www.cu.edu/risk</w:t>
        </w:r>
      </w:hyperlink>
      <w:r w:rsidR="002E0E47">
        <w:rPr>
          <w:bCs/>
        </w:rPr>
        <w:t>)</w:t>
      </w:r>
      <w:r w:rsidRPr="001D4F18">
        <w:rPr>
          <w:bCs/>
        </w:rPr>
        <w:t>.</w:t>
      </w:r>
      <w:r w:rsidR="002E0E47">
        <w:rPr>
          <w:bCs/>
        </w:rPr>
        <w:t xml:space="preserve"> </w:t>
      </w:r>
      <w:r w:rsidRPr="001D4F18">
        <w:rPr>
          <w:bCs/>
        </w:rPr>
        <w:t xml:space="preserve"> Secure </w:t>
      </w:r>
      <w:r w:rsidRPr="001D4F18">
        <w:rPr>
          <w:bCs/>
        </w:rPr>
        <w:lastRenderedPageBreak/>
        <w:t xml:space="preserve">film/photo/video release and other specific waiver examples from </w:t>
      </w:r>
      <w:smartTag w:uri="urn:schemas-microsoft-com:office:smarttags" w:element="stockticker">
        <w:r w:rsidRPr="001D4F18">
          <w:rPr>
            <w:bCs/>
          </w:rPr>
          <w:t>CAM</w:t>
        </w:r>
      </w:smartTag>
      <w:r w:rsidRPr="001D4F18">
        <w:rPr>
          <w:bCs/>
        </w:rPr>
        <w:t xml:space="preserve"> Faculty.  Completed waivers must be maintained in a secure campus location with the class files</w:t>
      </w:r>
      <w:r w:rsidR="001D4F18" w:rsidRPr="001D4F18">
        <w:rPr>
          <w:bCs/>
        </w:rPr>
        <w:t xml:space="preserve"> for no less than one year.</w:t>
      </w:r>
    </w:p>
    <w:p w:rsidR="001D4F18" w:rsidRPr="00543040" w:rsidRDefault="001D4F18" w:rsidP="001D4F18">
      <w:pPr>
        <w:rPr>
          <w:b/>
        </w:rPr>
      </w:pPr>
      <w:r w:rsidRPr="00543040">
        <w:rPr>
          <w:b/>
        </w:rPr>
        <w:t>Insurance Certificate Request:</w:t>
      </w:r>
    </w:p>
    <w:p w:rsidR="00D217CE" w:rsidRDefault="00D217CE" w:rsidP="00D217CE">
      <w:pPr>
        <w:pStyle w:val="ListParagraph"/>
        <w:numPr>
          <w:ilvl w:val="0"/>
          <w:numId w:val="1"/>
        </w:numPr>
      </w:pPr>
      <w:r>
        <w:t>If an insurance certificate (“proof of insurance”) is requested, please provide the following information for the business or individual requiring the certificate</w:t>
      </w:r>
      <w:r w:rsidR="00C91647">
        <w:t xml:space="preserve"> along with any written request</w:t>
      </w:r>
      <w:r>
        <w:t>.</w:t>
      </w:r>
      <w:r w:rsidR="00C91647">
        <w:t xml:space="preserve">  Email this to CU Denver Risk Management at </w:t>
      </w:r>
      <w:hyperlink r:id="rId17" w:history="1">
        <w:r w:rsidR="00C91647" w:rsidRPr="00890955">
          <w:rPr>
            <w:rStyle w:val="Hyperlink"/>
          </w:rPr>
          <w:t>urmucddirs@cu.edu</w:t>
        </w:r>
      </w:hyperlink>
      <w:r w:rsidR="00C91647">
        <w:t xml:space="preserve">. </w:t>
      </w:r>
    </w:p>
    <w:p w:rsidR="00D217CE" w:rsidRDefault="00D217CE" w:rsidP="00D217CE">
      <w:pPr>
        <w:pStyle w:val="ListParagraph"/>
        <w:numPr>
          <w:ilvl w:val="0"/>
          <w:numId w:val="1"/>
        </w:numPr>
      </w:pPr>
      <w:r>
        <w:t>THE UNIVERSITY OF COLORADO CANNOT INDEMNIFY, OR NAME ANY OTHER PARTY AS ADDITIONAL INSURED.</w:t>
      </w:r>
    </w:p>
    <w:tbl>
      <w:tblPr>
        <w:tblW w:w="4977"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14" w:type="dxa"/>
          <w:left w:w="86" w:type="dxa"/>
          <w:bottom w:w="14" w:type="dxa"/>
          <w:right w:w="86" w:type="dxa"/>
        </w:tblCellMar>
        <w:tblLook w:val="04A0" w:firstRow="1" w:lastRow="0" w:firstColumn="1" w:lastColumn="0" w:noHBand="0" w:noVBand="1"/>
      </w:tblPr>
      <w:tblGrid>
        <w:gridCol w:w="1508"/>
        <w:gridCol w:w="3486"/>
        <w:gridCol w:w="968"/>
        <w:gridCol w:w="379"/>
        <w:gridCol w:w="257"/>
        <w:gridCol w:w="954"/>
        <w:gridCol w:w="973"/>
        <w:gridCol w:w="963"/>
      </w:tblGrid>
      <w:tr w:rsidR="001D4F18" w:rsidTr="001D4F18">
        <w:trPr>
          <w:trHeight w:val="360"/>
          <w:jc w:val="center"/>
        </w:trPr>
        <w:tc>
          <w:tcPr>
            <w:tcW w:w="797" w:type="pct"/>
            <w:tcBorders>
              <w:top w:val="single" w:sz="6" w:space="0" w:color="000000"/>
              <w:left w:val="single" w:sz="4" w:space="0" w:color="000000"/>
              <w:bottom w:val="single" w:sz="6" w:space="0" w:color="000000"/>
              <w:right w:val="single" w:sz="6" w:space="0" w:color="000000"/>
            </w:tcBorders>
            <w:vAlign w:val="center"/>
            <w:hideMark/>
          </w:tcPr>
          <w:p w:rsidR="001D4F18" w:rsidRDefault="001D4F18">
            <w:pPr>
              <w:rPr>
                <w:rFonts w:ascii="Calibri" w:hAnsi="Calibri" w:cs="Calibri"/>
                <w:sz w:val="16"/>
                <w:szCs w:val="24"/>
              </w:rPr>
            </w:pPr>
            <w:r>
              <w:rPr>
                <w:rFonts w:ascii="Calibri" w:hAnsi="Calibri" w:cs="Calibri"/>
              </w:rPr>
              <w:t>Business Name</w:t>
            </w:r>
          </w:p>
        </w:tc>
        <w:tc>
          <w:tcPr>
            <w:tcW w:w="4203" w:type="pct"/>
            <w:gridSpan w:val="7"/>
            <w:tcBorders>
              <w:top w:val="single" w:sz="6" w:space="0" w:color="000000"/>
              <w:left w:val="single" w:sz="6" w:space="0" w:color="000000"/>
              <w:bottom w:val="single" w:sz="6" w:space="0" w:color="000000"/>
              <w:right w:val="single" w:sz="4" w:space="0" w:color="000000"/>
            </w:tcBorders>
            <w:shd w:val="clear" w:color="auto" w:fill="F2F2F2"/>
            <w:vAlign w:val="center"/>
          </w:tcPr>
          <w:p w:rsidR="001D4F18" w:rsidRDefault="001D4F18">
            <w:pPr>
              <w:rPr>
                <w:rFonts w:ascii="Calibri" w:hAnsi="Calibri" w:cs="Calibri"/>
                <w:sz w:val="16"/>
                <w:szCs w:val="24"/>
              </w:rPr>
            </w:pPr>
          </w:p>
        </w:tc>
      </w:tr>
      <w:tr w:rsidR="001D4F18" w:rsidTr="00D217CE">
        <w:trPr>
          <w:trHeight w:val="360"/>
          <w:jc w:val="center"/>
        </w:trPr>
        <w:tc>
          <w:tcPr>
            <w:tcW w:w="797" w:type="pct"/>
            <w:tcBorders>
              <w:top w:val="single" w:sz="6" w:space="0" w:color="000000"/>
              <w:left w:val="single" w:sz="4" w:space="0" w:color="000000"/>
              <w:bottom w:val="single" w:sz="6" w:space="0" w:color="000000"/>
              <w:right w:val="single" w:sz="6" w:space="0" w:color="000000"/>
            </w:tcBorders>
            <w:vAlign w:val="center"/>
            <w:hideMark/>
          </w:tcPr>
          <w:p w:rsidR="001D4F18" w:rsidRDefault="001D4F18">
            <w:pPr>
              <w:rPr>
                <w:rFonts w:ascii="Calibri" w:hAnsi="Calibri" w:cs="Calibri"/>
                <w:sz w:val="16"/>
                <w:szCs w:val="24"/>
              </w:rPr>
            </w:pPr>
            <w:r>
              <w:rPr>
                <w:rFonts w:ascii="Calibri" w:hAnsi="Calibri" w:cs="Calibri"/>
              </w:rPr>
              <w:t>Contact</w:t>
            </w:r>
          </w:p>
        </w:tc>
        <w:tc>
          <w:tcPr>
            <w:tcW w:w="1839" w:type="pct"/>
            <w:tcBorders>
              <w:top w:val="single" w:sz="6" w:space="0" w:color="000000"/>
              <w:left w:val="single" w:sz="6" w:space="0" w:color="000000"/>
              <w:bottom w:val="single" w:sz="6" w:space="0" w:color="000000"/>
              <w:right w:val="single" w:sz="6" w:space="0" w:color="000000"/>
            </w:tcBorders>
            <w:shd w:val="clear" w:color="auto" w:fill="F2F2F2"/>
            <w:vAlign w:val="center"/>
          </w:tcPr>
          <w:p w:rsidR="001D4F18" w:rsidRDefault="001D4F18">
            <w:pPr>
              <w:rPr>
                <w:rFonts w:ascii="Calibri" w:hAnsi="Calibri" w:cs="Calibri"/>
                <w:sz w:val="16"/>
                <w:szCs w:val="24"/>
              </w:rPr>
            </w:pPr>
          </w:p>
        </w:tc>
        <w:tc>
          <w:tcPr>
            <w:tcW w:w="704"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4F18" w:rsidRDefault="001D4F18">
            <w:pPr>
              <w:rPr>
                <w:rFonts w:ascii="Calibri" w:hAnsi="Calibri" w:cs="Calibri"/>
                <w:sz w:val="16"/>
                <w:szCs w:val="24"/>
              </w:rPr>
            </w:pPr>
            <w:r>
              <w:rPr>
                <w:rFonts w:ascii="Calibri" w:hAnsi="Calibri" w:cs="Calibri"/>
              </w:rPr>
              <w:t>E-mail Address</w:t>
            </w:r>
          </w:p>
        </w:tc>
        <w:tc>
          <w:tcPr>
            <w:tcW w:w="1659" w:type="pct"/>
            <w:gridSpan w:val="4"/>
            <w:tcBorders>
              <w:top w:val="single" w:sz="6" w:space="0" w:color="000000"/>
              <w:left w:val="single" w:sz="6" w:space="0" w:color="000000"/>
              <w:bottom w:val="single" w:sz="6" w:space="0" w:color="000000"/>
              <w:right w:val="single" w:sz="4" w:space="0" w:color="000000"/>
            </w:tcBorders>
            <w:shd w:val="clear" w:color="auto" w:fill="F2F2F2"/>
            <w:vAlign w:val="center"/>
          </w:tcPr>
          <w:p w:rsidR="001D4F18" w:rsidRDefault="001D4F18">
            <w:pPr>
              <w:rPr>
                <w:rFonts w:ascii="Calibri" w:hAnsi="Calibri" w:cs="Calibri"/>
                <w:sz w:val="16"/>
                <w:szCs w:val="24"/>
              </w:rPr>
            </w:pPr>
          </w:p>
        </w:tc>
      </w:tr>
      <w:tr w:rsidR="001D4F18" w:rsidTr="00D217CE">
        <w:trPr>
          <w:trHeight w:val="360"/>
          <w:jc w:val="center"/>
        </w:trPr>
        <w:tc>
          <w:tcPr>
            <w:tcW w:w="797" w:type="pct"/>
            <w:tcBorders>
              <w:top w:val="single" w:sz="6" w:space="0" w:color="000000"/>
              <w:left w:val="single" w:sz="4" w:space="0" w:color="000000"/>
              <w:bottom w:val="single" w:sz="6" w:space="0" w:color="000000"/>
              <w:right w:val="single" w:sz="6" w:space="0" w:color="000000"/>
            </w:tcBorders>
            <w:vAlign w:val="center"/>
            <w:hideMark/>
          </w:tcPr>
          <w:p w:rsidR="001D4F18" w:rsidRDefault="001D4F18">
            <w:pPr>
              <w:rPr>
                <w:rFonts w:ascii="Calibri" w:hAnsi="Calibri" w:cs="Calibri"/>
                <w:sz w:val="16"/>
                <w:szCs w:val="24"/>
              </w:rPr>
            </w:pPr>
            <w:r>
              <w:rPr>
                <w:rFonts w:ascii="Calibri" w:hAnsi="Calibri" w:cs="Calibri"/>
              </w:rPr>
              <w:t>Phone</w:t>
            </w:r>
          </w:p>
        </w:tc>
        <w:tc>
          <w:tcPr>
            <w:tcW w:w="2351" w:type="pct"/>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D4F18" w:rsidRDefault="001D4F18">
            <w:pPr>
              <w:rPr>
                <w:rFonts w:ascii="Calibri" w:hAnsi="Calibri" w:cs="Calibri"/>
                <w:sz w:val="16"/>
                <w:szCs w:val="24"/>
              </w:rPr>
            </w:pPr>
            <w:r>
              <w:rPr>
                <w:rFonts w:ascii="Calibri" w:hAnsi="Calibri" w:cs="Calibri"/>
              </w:rPr>
              <w:t>(        )</w:t>
            </w:r>
          </w:p>
        </w:tc>
        <w:tc>
          <w:tcPr>
            <w:tcW w:w="323" w:type="pct"/>
            <w:gridSpan w:val="2"/>
            <w:tcBorders>
              <w:top w:val="single" w:sz="6" w:space="0" w:color="000000"/>
              <w:left w:val="single" w:sz="6" w:space="0" w:color="000000"/>
              <w:bottom w:val="single" w:sz="6" w:space="0" w:color="000000"/>
              <w:right w:val="single" w:sz="6" w:space="0" w:color="000000"/>
            </w:tcBorders>
            <w:vAlign w:val="center"/>
            <w:hideMark/>
          </w:tcPr>
          <w:p w:rsidR="001D4F18" w:rsidRDefault="001D4F18">
            <w:pPr>
              <w:rPr>
                <w:rFonts w:ascii="Calibri" w:hAnsi="Calibri" w:cs="Calibri"/>
                <w:sz w:val="16"/>
                <w:szCs w:val="24"/>
              </w:rPr>
            </w:pPr>
            <w:r>
              <w:rPr>
                <w:rFonts w:ascii="Calibri" w:hAnsi="Calibri" w:cs="Calibri"/>
              </w:rPr>
              <w:t>Fax:</w:t>
            </w:r>
          </w:p>
        </w:tc>
        <w:tc>
          <w:tcPr>
            <w:tcW w:w="1528" w:type="pct"/>
            <w:gridSpan w:val="3"/>
            <w:tcBorders>
              <w:top w:val="single" w:sz="6" w:space="0" w:color="000000"/>
              <w:left w:val="single" w:sz="6" w:space="0" w:color="000000"/>
              <w:bottom w:val="single" w:sz="6" w:space="0" w:color="000000"/>
              <w:right w:val="single" w:sz="4" w:space="0" w:color="000000"/>
            </w:tcBorders>
            <w:shd w:val="clear" w:color="auto" w:fill="F2F2F2"/>
            <w:vAlign w:val="center"/>
            <w:hideMark/>
          </w:tcPr>
          <w:p w:rsidR="001D4F18" w:rsidRDefault="001D4F18">
            <w:pPr>
              <w:rPr>
                <w:rFonts w:ascii="Calibri" w:hAnsi="Calibri" w:cs="Calibri"/>
                <w:sz w:val="16"/>
                <w:szCs w:val="24"/>
              </w:rPr>
            </w:pPr>
            <w:r>
              <w:rPr>
                <w:rFonts w:ascii="Calibri" w:hAnsi="Calibri" w:cs="Calibri"/>
              </w:rPr>
              <w:t>(        )</w:t>
            </w:r>
          </w:p>
        </w:tc>
      </w:tr>
      <w:tr w:rsidR="001D4F18" w:rsidTr="001D4F18">
        <w:trPr>
          <w:trHeight w:val="360"/>
          <w:jc w:val="center"/>
        </w:trPr>
        <w:tc>
          <w:tcPr>
            <w:tcW w:w="797" w:type="pct"/>
            <w:tcBorders>
              <w:top w:val="single" w:sz="6" w:space="0" w:color="000000"/>
              <w:left w:val="single" w:sz="4" w:space="0" w:color="000000"/>
              <w:bottom w:val="single" w:sz="6" w:space="0" w:color="000000"/>
              <w:right w:val="single" w:sz="6" w:space="0" w:color="000000"/>
            </w:tcBorders>
            <w:vAlign w:val="center"/>
            <w:hideMark/>
          </w:tcPr>
          <w:p w:rsidR="001D4F18" w:rsidRDefault="001D4F18">
            <w:pPr>
              <w:rPr>
                <w:rFonts w:ascii="Calibri" w:hAnsi="Calibri" w:cs="Calibri"/>
                <w:sz w:val="16"/>
                <w:szCs w:val="24"/>
              </w:rPr>
            </w:pPr>
            <w:r>
              <w:rPr>
                <w:rFonts w:ascii="Calibri" w:hAnsi="Calibri" w:cs="Calibri"/>
              </w:rPr>
              <w:t>Address</w:t>
            </w:r>
          </w:p>
        </w:tc>
        <w:tc>
          <w:tcPr>
            <w:tcW w:w="4203" w:type="pct"/>
            <w:gridSpan w:val="7"/>
            <w:tcBorders>
              <w:top w:val="single" w:sz="6" w:space="0" w:color="000000"/>
              <w:left w:val="single" w:sz="6" w:space="0" w:color="000000"/>
              <w:bottom w:val="single" w:sz="6" w:space="0" w:color="000000"/>
              <w:right w:val="single" w:sz="4" w:space="0" w:color="000000"/>
            </w:tcBorders>
            <w:shd w:val="clear" w:color="auto" w:fill="F2F2F2"/>
            <w:vAlign w:val="center"/>
          </w:tcPr>
          <w:p w:rsidR="001D4F18" w:rsidRDefault="001D4F18">
            <w:pPr>
              <w:rPr>
                <w:rFonts w:ascii="Calibri" w:hAnsi="Calibri" w:cs="Calibri"/>
                <w:sz w:val="16"/>
                <w:szCs w:val="24"/>
              </w:rPr>
            </w:pPr>
          </w:p>
        </w:tc>
      </w:tr>
      <w:tr w:rsidR="001D4F18" w:rsidTr="00D217CE">
        <w:trPr>
          <w:trHeight w:val="360"/>
          <w:jc w:val="center"/>
        </w:trPr>
        <w:tc>
          <w:tcPr>
            <w:tcW w:w="797" w:type="pct"/>
            <w:tcBorders>
              <w:top w:val="single" w:sz="6" w:space="0" w:color="000000"/>
              <w:left w:val="single" w:sz="4" w:space="0" w:color="000000"/>
              <w:bottom w:val="single" w:sz="6" w:space="0" w:color="000000"/>
              <w:right w:val="single" w:sz="6" w:space="0" w:color="000000"/>
            </w:tcBorders>
            <w:vAlign w:val="center"/>
            <w:hideMark/>
          </w:tcPr>
          <w:p w:rsidR="001D4F18" w:rsidRDefault="001D4F18">
            <w:pPr>
              <w:rPr>
                <w:rFonts w:ascii="Calibri" w:hAnsi="Calibri" w:cs="Calibri"/>
                <w:sz w:val="16"/>
                <w:szCs w:val="24"/>
              </w:rPr>
            </w:pPr>
            <w:r>
              <w:rPr>
                <w:rFonts w:ascii="Calibri" w:hAnsi="Calibri" w:cs="Calibri"/>
              </w:rPr>
              <w:t>City</w:t>
            </w:r>
          </w:p>
        </w:tc>
        <w:tc>
          <w:tcPr>
            <w:tcW w:w="2351" w:type="pct"/>
            <w:gridSpan w:val="2"/>
            <w:tcBorders>
              <w:top w:val="single" w:sz="6" w:space="0" w:color="000000"/>
              <w:left w:val="single" w:sz="6" w:space="0" w:color="000000"/>
              <w:bottom w:val="single" w:sz="6" w:space="0" w:color="000000"/>
              <w:right w:val="single" w:sz="6" w:space="0" w:color="000000"/>
            </w:tcBorders>
            <w:shd w:val="clear" w:color="auto" w:fill="F2F2F2"/>
            <w:vAlign w:val="center"/>
          </w:tcPr>
          <w:p w:rsidR="001D4F18" w:rsidRDefault="001D4F18">
            <w:pPr>
              <w:rPr>
                <w:rFonts w:ascii="Calibri" w:hAnsi="Calibri" w:cs="Calibri"/>
                <w:sz w:val="16"/>
                <w:szCs w:val="24"/>
              </w:rPr>
            </w:pPr>
          </w:p>
        </w:tc>
        <w:tc>
          <w:tcPr>
            <w:tcW w:w="323" w:type="pct"/>
            <w:gridSpan w:val="2"/>
            <w:tcBorders>
              <w:top w:val="single" w:sz="6" w:space="0" w:color="000000"/>
              <w:left w:val="single" w:sz="6" w:space="0" w:color="000000"/>
              <w:bottom w:val="single" w:sz="6" w:space="0" w:color="000000"/>
              <w:right w:val="single" w:sz="6" w:space="0" w:color="000000"/>
            </w:tcBorders>
            <w:vAlign w:val="center"/>
            <w:hideMark/>
          </w:tcPr>
          <w:p w:rsidR="001D4F18" w:rsidRDefault="001D4F18">
            <w:pPr>
              <w:rPr>
                <w:rFonts w:ascii="Calibri" w:hAnsi="Calibri" w:cs="Calibri"/>
                <w:sz w:val="16"/>
                <w:szCs w:val="24"/>
              </w:rPr>
            </w:pPr>
            <w:r>
              <w:rPr>
                <w:rFonts w:ascii="Calibri" w:hAnsi="Calibri" w:cs="Calibri"/>
              </w:rPr>
              <w:t>State</w:t>
            </w:r>
          </w:p>
        </w:tc>
        <w:tc>
          <w:tcPr>
            <w:tcW w:w="505" w:type="pct"/>
            <w:tcBorders>
              <w:top w:val="single" w:sz="6" w:space="0" w:color="000000"/>
              <w:left w:val="single" w:sz="6" w:space="0" w:color="000000"/>
              <w:bottom w:val="single" w:sz="6" w:space="0" w:color="000000"/>
              <w:right w:val="single" w:sz="6" w:space="0" w:color="000000"/>
            </w:tcBorders>
            <w:shd w:val="clear" w:color="auto" w:fill="F2F2F2"/>
            <w:vAlign w:val="center"/>
          </w:tcPr>
          <w:p w:rsidR="001D4F18" w:rsidRDefault="001D4F18">
            <w:pPr>
              <w:rPr>
                <w:rFonts w:ascii="Calibri" w:hAnsi="Calibri" w:cs="Calibri"/>
                <w:sz w:val="16"/>
                <w:szCs w:val="24"/>
              </w:rPr>
            </w:pPr>
          </w:p>
        </w:tc>
        <w:tc>
          <w:tcPr>
            <w:tcW w:w="5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4F18" w:rsidRDefault="00D217CE">
            <w:pPr>
              <w:rPr>
                <w:rFonts w:ascii="Calibri" w:hAnsi="Calibri" w:cs="Calibri"/>
                <w:sz w:val="16"/>
                <w:szCs w:val="24"/>
              </w:rPr>
            </w:pPr>
            <w:r>
              <w:rPr>
                <w:rFonts w:ascii="Calibri" w:hAnsi="Calibri" w:cs="Calibri"/>
              </w:rPr>
              <w:t>Zip</w:t>
            </w:r>
          </w:p>
        </w:tc>
        <w:tc>
          <w:tcPr>
            <w:tcW w:w="508" w:type="pct"/>
            <w:tcBorders>
              <w:top w:val="single" w:sz="6" w:space="0" w:color="000000"/>
              <w:left w:val="single" w:sz="6" w:space="0" w:color="000000"/>
              <w:bottom w:val="single" w:sz="6" w:space="0" w:color="000000"/>
              <w:right w:val="single" w:sz="4" w:space="0" w:color="000000"/>
            </w:tcBorders>
            <w:shd w:val="clear" w:color="auto" w:fill="F2F2F2"/>
            <w:vAlign w:val="center"/>
          </w:tcPr>
          <w:p w:rsidR="001D4F18" w:rsidRDefault="001D4F18">
            <w:pPr>
              <w:rPr>
                <w:rFonts w:ascii="Calibri" w:hAnsi="Calibri" w:cs="Calibri"/>
                <w:sz w:val="16"/>
                <w:szCs w:val="24"/>
              </w:rPr>
            </w:pPr>
          </w:p>
        </w:tc>
      </w:tr>
      <w:tr w:rsidR="001D4F18" w:rsidTr="001D4F18">
        <w:trPr>
          <w:trHeight w:val="187"/>
          <w:jc w:val="center"/>
        </w:trPr>
        <w:tc>
          <w:tcPr>
            <w:tcW w:w="5000" w:type="pct"/>
            <w:gridSpan w:val="8"/>
            <w:tcBorders>
              <w:top w:val="single" w:sz="6" w:space="0" w:color="000000"/>
              <w:left w:val="single" w:sz="4" w:space="0" w:color="000000"/>
              <w:bottom w:val="single" w:sz="6" w:space="0" w:color="000000"/>
              <w:right w:val="single" w:sz="4" w:space="0" w:color="000000"/>
            </w:tcBorders>
            <w:vAlign w:val="center"/>
            <w:hideMark/>
          </w:tcPr>
          <w:p w:rsidR="001D4F18" w:rsidRDefault="001D4F18">
            <w:pPr>
              <w:ind w:left="720" w:right="720"/>
              <w:jc w:val="center"/>
              <w:rPr>
                <w:rFonts w:ascii="Calibri" w:hAnsi="Calibri" w:cs="Calibri"/>
                <w:i/>
                <w:sz w:val="20"/>
                <w:szCs w:val="24"/>
              </w:rPr>
            </w:pPr>
            <w:r>
              <w:rPr>
                <w:rFonts w:ascii="Calibri" w:hAnsi="Calibri" w:cs="Calibri"/>
                <w:i/>
                <w:sz w:val="20"/>
              </w:rPr>
              <w:t>Allow at least two (2) workd</w:t>
            </w:r>
            <w:r w:rsidR="00C91647">
              <w:rPr>
                <w:rFonts w:ascii="Calibri" w:hAnsi="Calibri" w:cs="Calibri"/>
                <w:i/>
                <w:sz w:val="20"/>
              </w:rPr>
              <w:t>ays for processing; certificate will be e-mailed to requestor</w:t>
            </w:r>
            <w:r>
              <w:rPr>
                <w:rFonts w:ascii="Calibri" w:hAnsi="Calibri" w:cs="Calibri"/>
                <w:i/>
                <w:sz w:val="20"/>
              </w:rPr>
              <w:t>.</w:t>
            </w:r>
          </w:p>
        </w:tc>
      </w:tr>
    </w:tbl>
    <w:p w:rsidR="001D4F18" w:rsidRDefault="001D4F18" w:rsidP="001D4F18"/>
    <w:sectPr w:rsidR="001D4F1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059" w:rsidRDefault="00385059" w:rsidP="001D4F18">
      <w:pPr>
        <w:spacing w:after="0" w:line="240" w:lineRule="auto"/>
      </w:pPr>
      <w:r>
        <w:separator/>
      </w:r>
    </w:p>
  </w:endnote>
  <w:endnote w:type="continuationSeparator" w:id="0">
    <w:p w:rsidR="00385059" w:rsidRDefault="00385059" w:rsidP="001D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3C" w:rsidRDefault="001E01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3C" w:rsidRDefault="001E013C">
    <w:pPr>
      <w:pStyle w:val="Footer"/>
    </w:pPr>
    <w:r>
      <w:fldChar w:fldCharType="begin"/>
    </w:r>
    <w:r>
      <w:instrText xml:space="preserve"> DATE \@ "M/d/yyyy" </w:instrText>
    </w:r>
    <w:r>
      <w:fldChar w:fldCharType="separate"/>
    </w:r>
    <w:r w:rsidR="001B40BB">
      <w:rPr>
        <w:noProof/>
      </w:rPr>
      <w:t>10/13/2014</w:t>
    </w:r>
    <w:r>
      <w:fldChar w:fldCharType="end"/>
    </w:r>
  </w:p>
  <w:p w:rsidR="001E013C" w:rsidRDefault="001E01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3C" w:rsidRDefault="001E0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059" w:rsidRDefault="00385059" w:rsidP="001D4F18">
      <w:pPr>
        <w:spacing w:after="0" w:line="240" w:lineRule="auto"/>
      </w:pPr>
      <w:r>
        <w:separator/>
      </w:r>
    </w:p>
  </w:footnote>
  <w:footnote w:type="continuationSeparator" w:id="0">
    <w:p w:rsidR="00385059" w:rsidRDefault="00385059" w:rsidP="001D4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3C" w:rsidRDefault="001E01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3C" w:rsidRDefault="001E01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3C" w:rsidRDefault="001E01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11A06"/>
    <w:multiLevelType w:val="hybridMultilevel"/>
    <w:tmpl w:val="6E2AA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E7"/>
    <w:rsid w:val="0001198B"/>
    <w:rsid w:val="00017425"/>
    <w:rsid w:val="000F08C0"/>
    <w:rsid w:val="00106647"/>
    <w:rsid w:val="001B40BB"/>
    <w:rsid w:val="001D4F18"/>
    <w:rsid w:val="001E013C"/>
    <w:rsid w:val="0020617D"/>
    <w:rsid w:val="00273C8B"/>
    <w:rsid w:val="002E0E47"/>
    <w:rsid w:val="00385059"/>
    <w:rsid w:val="00460FE7"/>
    <w:rsid w:val="00543040"/>
    <w:rsid w:val="00623A38"/>
    <w:rsid w:val="00630336"/>
    <w:rsid w:val="006760E6"/>
    <w:rsid w:val="00776698"/>
    <w:rsid w:val="00806B2E"/>
    <w:rsid w:val="00835727"/>
    <w:rsid w:val="00916E5D"/>
    <w:rsid w:val="009F1889"/>
    <w:rsid w:val="00AE1006"/>
    <w:rsid w:val="00C91647"/>
    <w:rsid w:val="00C942F0"/>
    <w:rsid w:val="00D2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FE7"/>
    <w:pPr>
      <w:ind w:left="720"/>
      <w:contextualSpacing/>
    </w:pPr>
  </w:style>
  <w:style w:type="character" w:styleId="Hyperlink">
    <w:name w:val="Hyperlink"/>
    <w:basedOn w:val="DefaultParagraphFont"/>
    <w:uiPriority w:val="99"/>
    <w:unhideWhenUsed/>
    <w:rsid w:val="00460FE7"/>
    <w:rPr>
      <w:color w:val="0000FF" w:themeColor="hyperlink"/>
      <w:u w:val="single"/>
    </w:rPr>
  </w:style>
  <w:style w:type="character" w:styleId="FollowedHyperlink">
    <w:name w:val="FollowedHyperlink"/>
    <w:basedOn w:val="DefaultParagraphFont"/>
    <w:uiPriority w:val="99"/>
    <w:semiHidden/>
    <w:unhideWhenUsed/>
    <w:rsid w:val="00460FE7"/>
    <w:rPr>
      <w:color w:val="800080" w:themeColor="followedHyperlink"/>
      <w:u w:val="single"/>
    </w:rPr>
  </w:style>
  <w:style w:type="paragraph" w:styleId="FootnoteText">
    <w:name w:val="footnote text"/>
    <w:basedOn w:val="Normal"/>
    <w:link w:val="FootnoteTextChar"/>
    <w:semiHidden/>
    <w:unhideWhenUsed/>
    <w:rsid w:val="001D4F18"/>
    <w:pPr>
      <w:spacing w:after="0" w:line="240" w:lineRule="auto"/>
    </w:pPr>
    <w:rPr>
      <w:rFonts w:ascii="Tahoma" w:eastAsia="Times New Roman" w:hAnsi="Tahoma" w:cs="Times New Roman"/>
      <w:sz w:val="20"/>
      <w:szCs w:val="20"/>
    </w:rPr>
  </w:style>
  <w:style w:type="character" w:customStyle="1" w:styleId="FootnoteTextChar">
    <w:name w:val="Footnote Text Char"/>
    <w:basedOn w:val="DefaultParagraphFont"/>
    <w:link w:val="FootnoteText"/>
    <w:semiHidden/>
    <w:rsid w:val="001D4F18"/>
    <w:rPr>
      <w:rFonts w:ascii="Tahoma" w:eastAsia="Times New Roman" w:hAnsi="Tahoma" w:cs="Times New Roman"/>
      <w:sz w:val="20"/>
      <w:szCs w:val="20"/>
    </w:rPr>
  </w:style>
  <w:style w:type="character" w:styleId="FootnoteReference">
    <w:name w:val="footnote reference"/>
    <w:semiHidden/>
    <w:unhideWhenUsed/>
    <w:rsid w:val="001D4F18"/>
    <w:rPr>
      <w:vertAlign w:val="superscript"/>
    </w:rPr>
  </w:style>
  <w:style w:type="paragraph" w:styleId="NoSpacing">
    <w:name w:val="No Spacing"/>
    <w:uiPriority w:val="1"/>
    <w:qFormat/>
    <w:rsid w:val="001D4F18"/>
    <w:pPr>
      <w:spacing w:after="0" w:line="240" w:lineRule="auto"/>
    </w:pPr>
  </w:style>
  <w:style w:type="paragraph" w:styleId="Header">
    <w:name w:val="header"/>
    <w:basedOn w:val="Normal"/>
    <w:link w:val="HeaderChar"/>
    <w:uiPriority w:val="99"/>
    <w:unhideWhenUsed/>
    <w:rsid w:val="001E0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13C"/>
  </w:style>
  <w:style w:type="paragraph" w:styleId="Footer">
    <w:name w:val="footer"/>
    <w:basedOn w:val="Normal"/>
    <w:link w:val="FooterChar"/>
    <w:uiPriority w:val="99"/>
    <w:unhideWhenUsed/>
    <w:rsid w:val="001E0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13C"/>
  </w:style>
  <w:style w:type="paragraph" w:styleId="BalloonText">
    <w:name w:val="Balloon Text"/>
    <w:basedOn w:val="Normal"/>
    <w:link w:val="BalloonTextChar"/>
    <w:uiPriority w:val="99"/>
    <w:semiHidden/>
    <w:unhideWhenUsed/>
    <w:rsid w:val="001E0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1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FE7"/>
    <w:pPr>
      <w:ind w:left="720"/>
      <w:contextualSpacing/>
    </w:pPr>
  </w:style>
  <w:style w:type="character" w:styleId="Hyperlink">
    <w:name w:val="Hyperlink"/>
    <w:basedOn w:val="DefaultParagraphFont"/>
    <w:uiPriority w:val="99"/>
    <w:unhideWhenUsed/>
    <w:rsid w:val="00460FE7"/>
    <w:rPr>
      <w:color w:val="0000FF" w:themeColor="hyperlink"/>
      <w:u w:val="single"/>
    </w:rPr>
  </w:style>
  <w:style w:type="character" w:styleId="FollowedHyperlink">
    <w:name w:val="FollowedHyperlink"/>
    <w:basedOn w:val="DefaultParagraphFont"/>
    <w:uiPriority w:val="99"/>
    <w:semiHidden/>
    <w:unhideWhenUsed/>
    <w:rsid w:val="00460FE7"/>
    <w:rPr>
      <w:color w:val="800080" w:themeColor="followedHyperlink"/>
      <w:u w:val="single"/>
    </w:rPr>
  </w:style>
  <w:style w:type="paragraph" w:styleId="FootnoteText">
    <w:name w:val="footnote text"/>
    <w:basedOn w:val="Normal"/>
    <w:link w:val="FootnoteTextChar"/>
    <w:semiHidden/>
    <w:unhideWhenUsed/>
    <w:rsid w:val="001D4F18"/>
    <w:pPr>
      <w:spacing w:after="0" w:line="240" w:lineRule="auto"/>
    </w:pPr>
    <w:rPr>
      <w:rFonts w:ascii="Tahoma" w:eastAsia="Times New Roman" w:hAnsi="Tahoma" w:cs="Times New Roman"/>
      <w:sz w:val="20"/>
      <w:szCs w:val="20"/>
    </w:rPr>
  </w:style>
  <w:style w:type="character" w:customStyle="1" w:styleId="FootnoteTextChar">
    <w:name w:val="Footnote Text Char"/>
    <w:basedOn w:val="DefaultParagraphFont"/>
    <w:link w:val="FootnoteText"/>
    <w:semiHidden/>
    <w:rsid w:val="001D4F18"/>
    <w:rPr>
      <w:rFonts w:ascii="Tahoma" w:eastAsia="Times New Roman" w:hAnsi="Tahoma" w:cs="Times New Roman"/>
      <w:sz w:val="20"/>
      <w:szCs w:val="20"/>
    </w:rPr>
  </w:style>
  <w:style w:type="character" w:styleId="FootnoteReference">
    <w:name w:val="footnote reference"/>
    <w:semiHidden/>
    <w:unhideWhenUsed/>
    <w:rsid w:val="001D4F18"/>
    <w:rPr>
      <w:vertAlign w:val="superscript"/>
    </w:rPr>
  </w:style>
  <w:style w:type="paragraph" w:styleId="NoSpacing">
    <w:name w:val="No Spacing"/>
    <w:uiPriority w:val="1"/>
    <w:qFormat/>
    <w:rsid w:val="001D4F18"/>
    <w:pPr>
      <w:spacing w:after="0" w:line="240" w:lineRule="auto"/>
    </w:pPr>
  </w:style>
  <w:style w:type="paragraph" w:styleId="Header">
    <w:name w:val="header"/>
    <w:basedOn w:val="Normal"/>
    <w:link w:val="HeaderChar"/>
    <w:uiPriority w:val="99"/>
    <w:unhideWhenUsed/>
    <w:rsid w:val="001E0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13C"/>
  </w:style>
  <w:style w:type="paragraph" w:styleId="Footer">
    <w:name w:val="footer"/>
    <w:basedOn w:val="Normal"/>
    <w:link w:val="FooterChar"/>
    <w:uiPriority w:val="99"/>
    <w:unhideWhenUsed/>
    <w:rsid w:val="001E0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13C"/>
  </w:style>
  <w:style w:type="paragraph" w:styleId="BalloonText">
    <w:name w:val="Balloon Text"/>
    <w:basedOn w:val="Normal"/>
    <w:link w:val="BalloonTextChar"/>
    <w:uiPriority w:val="99"/>
    <w:semiHidden/>
    <w:unhideWhenUsed/>
    <w:rsid w:val="001E0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1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14532">
      <w:bodyDiv w:val="1"/>
      <w:marLeft w:val="0"/>
      <w:marRight w:val="0"/>
      <w:marTop w:val="0"/>
      <w:marBottom w:val="0"/>
      <w:divBdr>
        <w:top w:val="none" w:sz="0" w:space="0" w:color="auto"/>
        <w:left w:val="none" w:sz="0" w:space="0" w:color="auto"/>
        <w:bottom w:val="none" w:sz="0" w:space="0" w:color="auto"/>
        <w:right w:val="none" w:sz="0" w:space="0" w:color="auto"/>
      </w:divBdr>
    </w:div>
    <w:div w:id="165460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ec.edu/for-campus-faculty-staff/event-services/student-filming-on-campus" TargetMode="External"/><Relationship Id="rId13" Type="http://schemas.openxmlformats.org/officeDocument/2006/relationships/hyperlink" Target="mailto:jim.nelson@ucdenver.ed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newman.forrester@ucdenver.edu" TargetMode="External"/><Relationship Id="rId17" Type="http://schemas.openxmlformats.org/officeDocument/2006/relationships/hyperlink" Target="mailto:urmucddirs@cu.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u.edu/ris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hn.mosley@ahec.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edule.ucdenver.edu/virtualems/" TargetMode="External"/><Relationship Id="rId23" Type="http://schemas.openxmlformats.org/officeDocument/2006/relationships/footer" Target="footer3.xml"/><Relationship Id="rId10" Type="http://schemas.openxmlformats.org/officeDocument/2006/relationships/hyperlink" Target="mailto:urmucddirs@cu.ed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lawrence.hass@ucdenver.edu" TargetMode="External"/><Relationship Id="rId14" Type="http://schemas.openxmlformats.org/officeDocument/2006/relationships/hyperlink" Target="mailto:dispatch@ucdenver.ed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Beacom</dc:creator>
  <cp:lastModifiedBy>Stephanie Ball</cp:lastModifiedBy>
  <cp:revision>3</cp:revision>
  <dcterms:created xsi:type="dcterms:W3CDTF">2014-10-13T21:15:00Z</dcterms:created>
  <dcterms:modified xsi:type="dcterms:W3CDTF">2014-10-13T21:16:00Z</dcterms:modified>
</cp:coreProperties>
</file>