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5240" w14:textId="77777777" w:rsidR="00FA63D0" w:rsidRDefault="006E4A8A" w:rsidP="00FA63D0">
      <w:pPr>
        <w:spacing w:after="0" w:afterAutospacing="0" w:line="360" w:lineRule="auto"/>
        <w:rPr>
          <w:rFonts w:ascii="Arial" w:eastAsia="Times New Roman" w:hAnsi="Arial" w:cs="Arial"/>
          <w:sz w:val="16"/>
          <w:szCs w:val="16"/>
        </w:rPr>
      </w:pPr>
      <w:bookmarkStart w:id="0" w:name="_GoBack"/>
      <w:bookmarkEnd w:id="0"/>
      <w:r>
        <w:rPr>
          <w:rFonts w:ascii="Arial" w:eastAsia="Times New Roman" w:hAnsi="Arial" w:cs="Arial"/>
          <w:noProof/>
          <w:sz w:val="16"/>
          <w:szCs w:val="16"/>
        </w:rPr>
        <w:drawing>
          <wp:inline distT="0" distB="0" distL="0" distR="0" wp14:anchorId="57936CAC" wp14:editId="4DBCF3A0">
            <wp:extent cx="2788079" cy="572832"/>
            <wp:effectExtent l="0" t="0" r="0" b="0"/>
            <wp:docPr id="2" name="Picture 2" descr="X:\OPE - General\TOOLS\NEW LOGOS\cu-logo_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PE - General\TOOLS\NEW LOGOS\cu-logo_f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764" cy="572562"/>
                    </a:xfrm>
                    <a:prstGeom prst="rect">
                      <a:avLst/>
                    </a:prstGeom>
                    <a:noFill/>
                    <a:ln>
                      <a:noFill/>
                    </a:ln>
                  </pic:spPr>
                </pic:pic>
              </a:graphicData>
            </a:graphic>
          </wp:inline>
        </w:drawing>
      </w:r>
    </w:p>
    <w:p w14:paraId="7139E3A7" w14:textId="77777777" w:rsidR="00FA63D0" w:rsidRDefault="00FA63D0" w:rsidP="00FA63D0">
      <w:pPr>
        <w:pBdr>
          <w:top w:val="single" w:sz="4" w:space="1" w:color="auto"/>
          <w:left w:val="single" w:sz="4" w:space="0" w:color="auto"/>
          <w:bottom w:val="single" w:sz="4" w:space="1" w:color="auto"/>
          <w:right w:val="single" w:sz="4" w:space="4" w:color="auto"/>
        </w:pBdr>
        <w:spacing w:after="0" w:afterAutospacing="0"/>
        <w:ind w:left="2246" w:right="2390"/>
        <w:jc w:val="center"/>
        <w:rPr>
          <w:rFonts w:ascii="Times New Roman" w:eastAsia="Times New Roman" w:hAnsi="Times New Roman"/>
          <w:b/>
          <w:bCs/>
          <w:sz w:val="10"/>
          <w:szCs w:val="28"/>
        </w:rPr>
      </w:pPr>
    </w:p>
    <w:p w14:paraId="54DF660B" w14:textId="78EC357C" w:rsidR="00FA63D0" w:rsidRDefault="00AE1E2A" w:rsidP="00FA63D0">
      <w:pPr>
        <w:pBdr>
          <w:top w:val="single" w:sz="4" w:space="1" w:color="auto"/>
          <w:left w:val="single" w:sz="4" w:space="0" w:color="auto"/>
          <w:bottom w:val="single" w:sz="4" w:space="1" w:color="auto"/>
          <w:right w:val="single" w:sz="4" w:space="4" w:color="auto"/>
        </w:pBdr>
        <w:spacing w:after="0" w:afterAutospacing="0"/>
        <w:ind w:left="2246" w:right="2390"/>
        <w:jc w:val="center"/>
        <w:rPr>
          <w:rFonts w:ascii="Times New Roman" w:eastAsia="Times New Roman" w:hAnsi="Times New Roman"/>
          <w:b/>
          <w:bCs/>
          <w:sz w:val="28"/>
          <w:szCs w:val="28"/>
        </w:rPr>
      </w:pPr>
      <w:r>
        <w:rPr>
          <w:rFonts w:ascii="Times New Roman" w:eastAsia="Times New Roman" w:hAnsi="Times New Roman"/>
          <w:b/>
          <w:bCs/>
          <w:sz w:val="28"/>
          <w:szCs w:val="28"/>
        </w:rPr>
        <w:t>SYSTEM-WIDE</w:t>
      </w:r>
      <w:r w:rsidR="00FA63D0">
        <w:rPr>
          <w:rFonts w:ascii="Times New Roman" w:eastAsia="Times New Roman" w:hAnsi="Times New Roman"/>
          <w:b/>
          <w:bCs/>
          <w:sz w:val="28"/>
          <w:szCs w:val="28"/>
        </w:rPr>
        <w:t xml:space="preserve"> </w:t>
      </w:r>
      <w:r w:rsidR="008F7C96">
        <w:rPr>
          <w:rFonts w:ascii="Times New Roman" w:eastAsia="Times New Roman" w:hAnsi="Times New Roman"/>
          <w:b/>
          <w:bCs/>
          <w:sz w:val="28"/>
          <w:szCs w:val="28"/>
        </w:rPr>
        <w:t>PROCEDURE STATEMENT</w:t>
      </w:r>
    </w:p>
    <w:p w14:paraId="195A8EE3" w14:textId="77777777" w:rsidR="00B14A02" w:rsidRDefault="00B14A02" w:rsidP="00B14A02">
      <w:pPr>
        <w:spacing w:after="0" w:afterAutospacing="0" w:line="360" w:lineRule="auto"/>
        <w:rPr>
          <w:rFonts w:ascii="Arial" w:hAnsi="Arial" w:cs="Arial"/>
          <w:b/>
          <w:bCs/>
          <w:sz w:val="23"/>
        </w:rPr>
      </w:pPr>
    </w:p>
    <w:p w14:paraId="42285A9B" w14:textId="51D4944D" w:rsidR="00B14A02" w:rsidRPr="00E7324B" w:rsidRDefault="00B14A02" w:rsidP="00B14A02">
      <w:pPr>
        <w:spacing w:after="0" w:afterAutospacing="0" w:line="360" w:lineRule="auto"/>
        <w:rPr>
          <w:rFonts w:ascii="Times New Roman" w:hAnsi="Times New Roman"/>
          <w:b/>
          <w:bCs/>
          <w:sz w:val="24"/>
        </w:rPr>
      </w:pPr>
      <w:r w:rsidRPr="00E7324B">
        <w:rPr>
          <w:rFonts w:ascii="Times New Roman" w:hAnsi="Times New Roman"/>
          <w:b/>
          <w:bCs/>
          <w:sz w:val="24"/>
        </w:rPr>
        <w:t>P</w:t>
      </w:r>
      <w:r w:rsidR="00C6082E">
        <w:rPr>
          <w:rFonts w:ascii="Times New Roman" w:hAnsi="Times New Roman"/>
          <w:b/>
          <w:bCs/>
          <w:sz w:val="24"/>
        </w:rPr>
        <w:t>rocedure</w:t>
      </w:r>
      <w:r w:rsidRPr="00E7324B">
        <w:rPr>
          <w:rFonts w:ascii="Times New Roman" w:hAnsi="Times New Roman"/>
          <w:b/>
          <w:bCs/>
          <w:sz w:val="24"/>
        </w:rPr>
        <w:t xml:space="preserve"> Title:  </w:t>
      </w:r>
      <w:r w:rsidR="00DC3885">
        <w:rPr>
          <w:rFonts w:ascii="Times New Roman" w:hAnsi="Times New Roman"/>
          <w:b/>
          <w:bCs/>
          <w:sz w:val="24"/>
        </w:rPr>
        <w:t>UNCLAIMED PROPERTY</w:t>
      </w:r>
      <w:r w:rsidR="00EF21C2">
        <w:rPr>
          <w:rFonts w:ascii="Times New Roman" w:hAnsi="Times New Roman"/>
          <w:b/>
          <w:bCs/>
          <w:sz w:val="24"/>
        </w:rPr>
        <w:t xml:space="preserve"> </w:t>
      </w:r>
    </w:p>
    <w:p w14:paraId="2128B25E" w14:textId="6FA0C32C" w:rsidR="00B14A02" w:rsidRPr="002C48F5" w:rsidRDefault="00DC3885" w:rsidP="00B14A02">
      <w:pPr>
        <w:spacing w:after="0" w:afterAutospacing="0"/>
        <w:rPr>
          <w:rFonts w:ascii="Times New Roman" w:hAnsi="Times New Roman"/>
          <w:b/>
          <w:sz w:val="24"/>
        </w:rPr>
      </w:pPr>
      <w:r>
        <w:rPr>
          <w:rFonts w:ascii="Times New Roman" w:hAnsi="Times New Roman"/>
          <w:b/>
          <w:bCs/>
          <w:sz w:val="24"/>
        </w:rPr>
        <w:t>F</w:t>
      </w:r>
      <w:r w:rsidR="00B14A02">
        <w:rPr>
          <w:rFonts w:ascii="Times New Roman" w:hAnsi="Times New Roman"/>
          <w:b/>
          <w:bCs/>
          <w:sz w:val="24"/>
        </w:rPr>
        <w:t>unctional Area</w:t>
      </w:r>
      <w:r w:rsidR="00B14A02" w:rsidRPr="002C48F5">
        <w:rPr>
          <w:rFonts w:ascii="Times New Roman" w:hAnsi="Times New Roman"/>
          <w:b/>
          <w:bCs/>
          <w:sz w:val="24"/>
        </w:rPr>
        <w:t xml:space="preserve">:  </w:t>
      </w:r>
      <w:r w:rsidRPr="002C48F5">
        <w:rPr>
          <w:rFonts w:ascii="Times New Roman" w:hAnsi="Times New Roman"/>
          <w:b/>
          <w:bCs/>
          <w:sz w:val="24"/>
        </w:rPr>
        <w:t>TREASURY</w:t>
      </w:r>
    </w:p>
    <w:p w14:paraId="314F939F" w14:textId="77777777" w:rsidR="00B14A02" w:rsidRPr="009B3E24" w:rsidRDefault="001C267C" w:rsidP="00B14A02">
      <w:pPr>
        <w:spacing w:after="0" w:afterAutospacing="0" w:line="360" w:lineRule="auto"/>
        <w:rPr>
          <w:rFonts w:ascii="Times New Roman" w:hAnsi="Times New Roman"/>
          <w:sz w:val="16"/>
          <w:szCs w:val="16"/>
        </w:rPr>
      </w:pPr>
      <w:r>
        <w:rPr>
          <w:rFonts w:ascii="Times New Roman" w:hAnsi="Times New Roman"/>
          <w:sz w:val="18"/>
          <w:szCs w:val="16"/>
        </w:rPr>
        <w:pict w14:anchorId="64DB259A">
          <v:rect id="_x0000_i1025" style="width:0;height:.75pt" o:hralign="center" o:hrstd="t" o:hrnoshade="t" o:hr="t" fillcolor="#aca899" stroked="f"/>
        </w:pict>
      </w:r>
    </w:p>
    <w:p w14:paraId="54DEFB93" w14:textId="37465732" w:rsidR="00B14A02" w:rsidRDefault="00B14A02" w:rsidP="00B14A02">
      <w:pPr>
        <w:tabs>
          <w:tab w:val="left" w:pos="2880"/>
        </w:tabs>
        <w:spacing w:after="0" w:afterAutospacing="0"/>
        <w:ind w:left="2880" w:hanging="2880"/>
        <w:rPr>
          <w:rFonts w:ascii="Times New Roman" w:hAnsi="Times New Roman"/>
          <w:sz w:val="20"/>
        </w:rPr>
      </w:pPr>
      <w:r w:rsidRPr="001D11CD">
        <w:rPr>
          <w:rFonts w:ascii="Times New Roman" w:hAnsi="Times New Roman"/>
          <w:b/>
          <w:sz w:val="20"/>
          <w:szCs w:val="18"/>
        </w:rPr>
        <w:t>Brief Description:</w:t>
      </w:r>
      <w:r w:rsidRPr="001D11CD">
        <w:rPr>
          <w:rFonts w:ascii="Times New Roman" w:hAnsi="Times New Roman"/>
          <w:sz w:val="20"/>
          <w:szCs w:val="18"/>
        </w:rPr>
        <w:t xml:space="preserve"> </w:t>
      </w:r>
      <w:r>
        <w:rPr>
          <w:rFonts w:ascii="Times New Roman" w:hAnsi="Times New Roman"/>
          <w:sz w:val="20"/>
          <w:szCs w:val="18"/>
        </w:rPr>
        <w:tab/>
      </w:r>
      <w:r>
        <w:rPr>
          <w:rFonts w:ascii="Times New Roman" w:hAnsi="Times New Roman"/>
          <w:sz w:val="20"/>
        </w:rPr>
        <w:t>This p</w:t>
      </w:r>
      <w:r w:rsidR="00DC3885">
        <w:rPr>
          <w:rFonts w:ascii="Times New Roman" w:hAnsi="Times New Roman"/>
          <w:sz w:val="20"/>
        </w:rPr>
        <w:t>rocedure</w:t>
      </w:r>
      <w:r>
        <w:rPr>
          <w:rFonts w:ascii="Times New Roman" w:hAnsi="Times New Roman"/>
          <w:sz w:val="20"/>
        </w:rPr>
        <w:t xml:space="preserve"> establishes </w:t>
      </w:r>
      <w:r w:rsidR="00DC3885">
        <w:rPr>
          <w:rFonts w:ascii="Times New Roman" w:hAnsi="Times New Roman"/>
          <w:sz w:val="20"/>
        </w:rPr>
        <w:t xml:space="preserve">guidelines for the management of </w:t>
      </w:r>
      <w:r w:rsidR="00DC3885" w:rsidRPr="00E4221D">
        <w:rPr>
          <w:rFonts w:ascii="Times New Roman" w:hAnsi="Times New Roman"/>
          <w:i/>
          <w:sz w:val="20"/>
        </w:rPr>
        <w:t>unclaimed property</w:t>
      </w:r>
      <w:r w:rsidR="00DC3885">
        <w:rPr>
          <w:rFonts w:ascii="Times New Roman" w:hAnsi="Times New Roman"/>
          <w:sz w:val="20"/>
        </w:rPr>
        <w:t xml:space="preserve"> for the respective campuses and for the system office</w:t>
      </w:r>
      <w:r>
        <w:rPr>
          <w:rFonts w:ascii="Times New Roman" w:hAnsi="Times New Roman"/>
          <w:sz w:val="20"/>
        </w:rPr>
        <w:t>.</w:t>
      </w:r>
    </w:p>
    <w:p w14:paraId="096614D1" w14:textId="77777777" w:rsidR="00B14A02" w:rsidRPr="001D11CD" w:rsidRDefault="00B14A02" w:rsidP="00B14A02">
      <w:pPr>
        <w:tabs>
          <w:tab w:val="left" w:pos="2880"/>
        </w:tabs>
        <w:spacing w:after="0" w:afterAutospacing="0"/>
        <w:ind w:left="2880" w:hanging="2880"/>
        <w:rPr>
          <w:rFonts w:ascii="Times New Roman" w:hAnsi="Times New Roman"/>
          <w:sz w:val="20"/>
          <w:szCs w:val="18"/>
        </w:rPr>
      </w:pPr>
    </w:p>
    <w:p w14:paraId="2C39444F" w14:textId="391AE101" w:rsidR="00B14A02" w:rsidRPr="001D11CD" w:rsidRDefault="00B14A02" w:rsidP="00B14A02">
      <w:pPr>
        <w:spacing w:after="0" w:afterAutospacing="0" w:line="360" w:lineRule="auto"/>
        <w:rPr>
          <w:rFonts w:ascii="Times New Roman" w:hAnsi="Times New Roman"/>
          <w:sz w:val="20"/>
          <w:szCs w:val="18"/>
        </w:rPr>
      </w:pPr>
      <w:r w:rsidRPr="001D11CD">
        <w:rPr>
          <w:rFonts w:ascii="Times New Roman" w:hAnsi="Times New Roman"/>
          <w:b/>
          <w:bCs/>
          <w:sz w:val="20"/>
          <w:szCs w:val="18"/>
        </w:rPr>
        <w:t>Effective:</w:t>
      </w:r>
      <w:r w:rsidRPr="001D11CD">
        <w:rPr>
          <w:rFonts w:ascii="Times New Roman" w:hAnsi="Times New Roman"/>
          <w:b/>
          <w:bCs/>
          <w:sz w:val="20"/>
          <w:szCs w:val="18"/>
        </w:rPr>
        <w:tab/>
      </w:r>
      <w:r w:rsidRPr="001D11CD">
        <w:rPr>
          <w:rFonts w:ascii="Times New Roman" w:hAnsi="Times New Roman"/>
          <w:b/>
          <w:bCs/>
          <w:sz w:val="20"/>
          <w:szCs w:val="18"/>
        </w:rPr>
        <w:tab/>
      </w:r>
      <w:r w:rsidRPr="001D11CD">
        <w:rPr>
          <w:rFonts w:ascii="Times New Roman" w:hAnsi="Times New Roman"/>
          <w:b/>
          <w:bCs/>
          <w:sz w:val="20"/>
          <w:szCs w:val="18"/>
        </w:rPr>
        <w:tab/>
      </w:r>
      <w:r w:rsidR="00837A68">
        <w:rPr>
          <w:rFonts w:ascii="Times New Roman" w:hAnsi="Times New Roman"/>
          <w:b/>
          <w:bCs/>
          <w:sz w:val="20"/>
          <w:szCs w:val="18"/>
        </w:rPr>
        <w:t>July 1</w:t>
      </w:r>
      <w:r w:rsidR="00AE1E2A">
        <w:rPr>
          <w:rFonts w:ascii="Times New Roman" w:hAnsi="Times New Roman"/>
          <w:b/>
          <w:bCs/>
          <w:sz w:val="20"/>
          <w:szCs w:val="18"/>
        </w:rPr>
        <w:t>, 2018</w:t>
      </w:r>
      <w:r w:rsidR="00B624A2">
        <w:rPr>
          <w:rFonts w:ascii="Times New Roman" w:hAnsi="Times New Roman"/>
          <w:bCs/>
          <w:sz w:val="20"/>
          <w:szCs w:val="18"/>
        </w:rPr>
        <w:t xml:space="preserve"> </w:t>
      </w:r>
    </w:p>
    <w:p w14:paraId="2BFE4EE3" w14:textId="5736AA2B" w:rsidR="00B14A02" w:rsidRPr="001D11CD" w:rsidRDefault="00B14A02" w:rsidP="00B14A02">
      <w:pPr>
        <w:spacing w:after="0" w:afterAutospacing="0" w:line="360" w:lineRule="auto"/>
        <w:rPr>
          <w:rFonts w:ascii="Times New Roman" w:hAnsi="Times New Roman"/>
          <w:sz w:val="20"/>
          <w:szCs w:val="18"/>
        </w:rPr>
      </w:pPr>
      <w:r w:rsidRPr="001D11CD">
        <w:rPr>
          <w:rFonts w:ascii="Times New Roman" w:hAnsi="Times New Roman"/>
          <w:b/>
          <w:bCs/>
          <w:sz w:val="20"/>
          <w:szCs w:val="18"/>
        </w:rPr>
        <w:t>Approved by:</w:t>
      </w:r>
      <w:r w:rsidRPr="001D11CD">
        <w:rPr>
          <w:rFonts w:ascii="Times New Roman" w:hAnsi="Times New Roman"/>
          <w:b/>
          <w:bCs/>
          <w:sz w:val="20"/>
          <w:szCs w:val="18"/>
        </w:rPr>
        <w:tab/>
      </w:r>
      <w:r w:rsidRPr="001D11CD">
        <w:rPr>
          <w:rFonts w:ascii="Times New Roman" w:hAnsi="Times New Roman"/>
          <w:b/>
          <w:bCs/>
          <w:sz w:val="20"/>
          <w:szCs w:val="18"/>
        </w:rPr>
        <w:tab/>
      </w:r>
      <w:r w:rsidRPr="001D11CD">
        <w:rPr>
          <w:rFonts w:ascii="Times New Roman" w:hAnsi="Times New Roman"/>
          <w:b/>
          <w:bCs/>
          <w:sz w:val="20"/>
          <w:szCs w:val="18"/>
        </w:rPr>
        <w:tab/>
      </w:r>
      <w:r w:rsidR="00F66866">
        <w:rPr>
          <w:rFonts w:ascii="Times New Roman" w:hAnsi="Times New Roman"/>
          <w:sz w:val="20"/>
          <w:szCs w:val="18"/>
        </w:rPr>
        <w:t>Todd Saliman</w:t>
      </w:r>
      <w:r w:rsidR="00B624A2">
        <w:rPr>
          <w:rFonts w:ascii="Times New Roman" w:hAnsi="Times New Roman"/>
          <w:sz w:val="20"/>
          <w:szCs w:val="18"/>
        </w:rPr>
        <w:t xml:space="preserve"> </w:t>
      </w:r>
    </w:p>
    <w:p w14:paraId="5625192E" w14:textId="3E672F4F" w:rsidR="00B14A02" w:rsidRPr="00566879" w:rsidRDefault="00B14A02" w:rsidP="00B14A02">
      <w:pPr>
        <w:spacing w:after="0" w:afterAutospacing="0" w:line="360" w:lineRule="auto"/>
        <w:rPr>
          <w:rFonts w:ascii="Times New Roman" w:hAnsi="Times New Roman"/>
          <w:szCs w:val="18"/>
        </w:rPr>
      </w:pPr>
      <w:r w:rsidRPr="001D11CD">
        <w:rPr>
          <w:rFonts w:ascii="Times New Roman" w:hAnsi="Times New Roman"/>
          <w:b/>
          <w:bCs/>
          <w:sz w:val="20"/>
          <w:szCs w:val="18"/>
        </w:rPr>
        <w:t>Responsible University Officer:</w:t>
      </w:r>
      <w:r w:rsidRPr="001D11CD">
        <w:rPr>
          <w:rFonts w:ascii="Times New Roman" w:hAnsi="Times New Roman"/>
          <w:b/>
          <w:bCs/>
          <w:sz w:val="20"/>
          <w:szCs w:val="18"/>
        </w:rPr>
        <w:tab/>
      </w:r>
      <w:r w:rsidR="00DC3885">
        <w:rPr>
          <w:rFonts w:ascii="Times New Roman" w:hAnsi="Times New Roman"/>
          <w:bCs/>
          <w:sz w:val="20"/>
          <w:szCs w:val="18"/>
        </w:rPr>
        <w:t>Treasurer</w:t>
      </w:r>
    </w:p>
    <w:p w14:paraId="6843D4D2" w14:textId="1E4BCF8F" w:rsidR="00B14A02" w:rsidRPr="001D11CD" w:rsidRDefault="00B14A02" w:rsidP="00B14A02">
      <w:pPr>
        <w:spacing w:after="0" w:afterAutospacing="0" w:line="360" w:lineRule="auto"/>
        <w:rPr>
          <w:rFonts w:ascii="Times New Roman" w:hAnsi="Times New Roman"/>
          <w:sz w:val="20"/>
          <w:szCs w:val="18"/>
        </w:rPr>
      </w:pPr>
      <w:r w:rsidRPr="001D11CD">
        <w:rPr>
          <w:rFonts w:ascii="Times New Roman" w:hAnsi="Times New Roman"/>
          <w:b/>
          <w:bCs/>
          <w:sz w:val="20"/>
          <w:szCs w:val="18"/>
        </w:rPr>
        <w:t>Responsible Office:</w:t>
      </w:r>
      <w:r w:rsidRPr="001D11CD">
        <w:rPr>
          <w:rFonts w:ascii="Times New Roman" w:hAnsi="Times New Roman"/>
          <w:b/>
          <w:bCs/>
          <w:sz w:val="20"/>
          <w:szCs w:val="18"/>
        </w:rPr>
        <w:tab/>
      </w:r>
      <w:r w:rsidRPr="001D11CD">
        <w:rPr>
          <w:rFonts w:ascii="Times New Roman" w:hAnsi="Times New Roman"/>
          <w:b/>
          <w:bCs/>
          <w:sz w:val="20"/>
          <w:szCs w:val="18"/>
        </w:rPr>
        <w:tab/>
      </w:r>
      <w:r w:rsidRPr="006200CD">
        <w:rPr>
          <w:rFonts w:ascii="Times New Roman" w:hAnsi="Times New Roman"/>
          <w:bCs/>
          <w:sz w:val="20"/>
          <w:szCs w:val="18"/>
        </w:rPr>
        <w:t>Treasur</w:t>
      </w:r>
      <w:r w:rsidR="00C16F43">
        <w:rPr>
          <w:rFonts w:ascii="Times New Roman" w:hAnsi="Times New Roman"/>
          <w:bCs/>
          <w:sz w:val="20"/>
          <w:szCs w:val="18"/>
        </w:rPr>
        <w:t>er’s Office</w:t>
      </w:r>
    </w:p>
    <w:p w14:paraId="0D4877B3" w14:textId="15FD3225" w:rsidR="00B14A02" w:rsidRDefault="00B14A02" w:rsidP="00B14A02">
      <w:pPr>
        <w:pStyle w:val="BodyText"/>
        <w:spacing w:line="360" w:lineRule="auto"/>
        <w:ind w:left="2880" w:hanging="2880"/>
        <w:rPr>
          <w:b w:val="0"/>
          <w:sz w:val="20"/>
          <w:szCs w:val="18"/>
        </w:rPr>
      </w:pPr>
      <w:r w:rsidRPr="003A604E">
        <w:rPr>
          <w:sz w:val="20"/>
          <w:szCs w:val="18"/>
        </w:rPr>
        <w:t>Policy Contact:</w:t>
      </w:r>
      <w:r w:rsidRPr="001D11CD">
        <w:rPr>
          <w:b w:val="0"/>
          <w:sz w:val="20"/>
          <w:szCs w:val="18"/>
        </w:rPr>
        <w:tab/>
      </w:r>
      <w:r>
        <w:rPr>
          <w:b w:val="0"/>
          <w:sz w:val="20"/>
          <w:szCs w:val="18"/>
        </w:rPr>
        <w:t>Treasurer, 303-837-</w:t>
      </w:r>
      <w:r w:rsidR="00D523C5">
        <w:rPr>
          <w:b w:val="0"/>
          <w:sz w:val="20"/>
          <w:szCs w:val="18"/>
        </w:rPr>
        <w:t>218</w:t>
      </w:r>
      <w:r w:rsidR="00FB3B44">
        <w:rPr>
          <w:b w:val="0"/>
          <w:sz w:val="20"/>
          <w:szCs w:val="18"/>
        </w:rPr>
        <w:t>1</w:t>
      </w:r>
    </w:p>
    <w:p w14:paraId="0E0ED8CE" w14:textId="672B2669" w:rsidR="00B14A02" w:rsidRPr="001D11CD" w:rsidRDefault="00B14A02" w:rsidP="00B14A02">
      <w:pPr>
        <w:spacing w:after="0" w:afterAutospacing="0" w:line="360" w:lineRule="auto"/>
        <w:rPr>
          <w:rFonts w:ascii="Times New Roman" w:hAnsi="Times New Roman"/>
          <w:sz w:val="20"/>
          <w:szCs w:val="18"/>
        </w:rPr>
      </w:pPr>
      <w:r w:rsidRPr="001D11CD">
        <w:rPr>
          <w:rFonts w:ascii="Times New Roman" w:hAnsi="Times New Roman"/>
          <w:b/>
          <w:sz w:val="20"/>
          <w:szCs w:val="18"/>
        </w:rPr>
        <w:t>Last Reviewed/Updated:</w:t>
      </w:r>
      <w:r w:rsidRPr="001D11CD">
        <w:rPr>
          <w:rFonts w:ascii="Times New Roman" w:hAnsi="Times New Roman"/>
          <w:b/>
          <w:sz w:val="20"/>
          <w:szCs w:val="18"/>
        </w:rPr>
        <w:tab/>
      </w:r>
      <w:r w:rsidRPr="001D11CD">
        <w:rPr>
          <w:rFonts w:ascii="Times New Roman" w:hAnsi="Times New Roman"/>
          <w:b/>
          <w:sz w:val="20"/>
          <w:szCs w:val="18"/>
        </w:rPr>
        <w:tab/>
      </w:r>
      <w:r w:rsidR="00837A68">
        <w:rPr>
          <w:rFonts w:ascii="Times New Roman" w:hAnsi="Times New Roman"/>
          <w:b/>
          <w:sz w:val="20"/>
          <w:szCs w:val="18"/>
        </w:rPr>
        <w:t>July 1</w:t>
      </w:r>
      <w:r w:rsidR="00AE1E2A">
        <w:rPr>
          <w:rFonts w:ascii="Times New Roman" w:hAnsi="Times New Roman"/>
          <w:b/>
          <w:sz w:val="20"/>
          <w:szCs w:val="18"/>
        </w:rPr>
        <w:t>, 2018</w:t>
      </w:r>
      <w:r w:rsidR="00E50088">
        <w:rPr>
          <w:rFonts w:ascii="Times New Roman" w:hAnsi="Times New Roman"/>
          <w:sz w:val="20"/>
          <w:szCs w:val="18"/>
        </w:rPr>
        <w:t xml:space="preserve"> </w:t>
      </w:r>
    </w:p>
    <w:p w14:paraId="6AA00D15" w14:textId="2080DC4F" w:rsidR="00B14A02" w:rsidRPr="001D11CD" w:rsidRDefault="00B14A02" w:rsidP="00B14A02">
      <w:pPr>
        <w:tabs>
          <w:tab w:val="left" w:pos="2880"/>
        </w:tabs>
        <w:spacing w:after="0" w:afterAutospacing="0"/>
        <w:ind w:left="2880" w:hanging="2880"/>
        <w:rPr>
          <w:rFonts w:ascii="Times New Roman" w:hAnsi="Times New Roman"/>
          <w:sz w:val="20"/>
          <w:szCs w:val="18"/>
        </w:rPr>
      </w:pPr>
      <w:r w:rsidRPr="001D11CD">
        <w:rPr>
          <w:rFonts w:ascii="Times New Roman" w:hAnsi="Times New Roman"/>
          <w:b/>
          <w:bCs/>
          <w:sz w:val="20"/>
          <w:szCs w:val="18"/>
        </w:rPr>
        <w:t>Applies to:</w:t>
      </w:r>
      <w:r w:rsidRPr="001D11CD">
        <w:rPr>
          <w:rFonts w:ascii="Times New Roman" w:hAnsi="Times New Roman"/>
          <w:b/>
          <w:bCs/>
          <w:sz w:val="20"/>
          <w:szCs w:val="18"/>
        </w:rPr>
        <w:tab/>
      </w:r>
      <w:r w:rsidRPr="006200CD">
        <w:rPr>
          <w:rFonts w:ascii="Times New Roman" w:hAnsi="Times New Roman"/>
          <w:bCs/>
          <w:sz w:val="20"/>
          <w:szCs w:val="18"/>
        </w:rPr>
        <w:t xml:space="preserve">All organizational units that </w:t>
      </w:r>
      <w:r w:rsidR="00F66866">
        <w:rPr>
          <w:rFonts w:ascii="Times New Roman" w:hAnsi="Times New Roman"/>
          <w:bCs/>
          <w:sz w:val="20"/>
          <w:szCs w:val="18"/>
        </w:rPr>
        <w:t>manage unclaimed warrants, checks, and other forms of unclaimed payments</w:t>
      </w:r>
      <w:r w:rsidRPr="006200CD">
        <w:rPr>
          <w:rFonts w:ascii="Times New Roman" w:hAnsi="Times New Roman"/>
          <w:bCs/>
          <w:sz w:val="20"/>
          <w:szCs w:val="18"/>
        </w:rPr>
        <w:t xml:space="preserve"> </w:t>
      </w:r>
      <w:r>
        <w:rPr>
          <w:rFonts w:ascii="Times New Roman" w:hAnsi="Times New Roman"/>
          <w:bCs/>
          <w:sz w:val="20"/>
          <w:szCs w:val="18"/>
        </w:rPr>
        <w:t>across all campuses and s</w:t>
      </w:r>
      <w:r w:rsidRPr="006200CD">
        <w:rPr>
          <w:rFonts w:ascii="Times New Roman" w:hAnsi="Times New Roman"/>
          <w:bCs/>
          <w:sz w:val="20"/>
          <w:szCs w:val="18"/>
        </w:rPr>
        <w:t>ystem</w:t>
      </w:r>
    </w:p>
    <w:p w14:paraId="1922CBF4" w14:textId="77777777" w:rsidR="00B14A02" w:rsidRPr="009B3E24" w:rsidRDefault="001C267C" w:rsidP="00B14A02">
      <w:pPr>
        <w:spacing w:after="0" w:afterAutospacing="0" w:line="360" w:lineRule="auto"/>
        <w:rPr>
          <w:rFonts w:ascii="Times New Roman" w:hAnsi="Times New Roman"/>
          <w:sz w:val="16"/>
          <w:szCs w:val="16"/>
        </w:rPr>
      </w:pPr>
      <w:r>
        <w:rPr>
          <w:rFonts w:ascii="Times New Roman" w:hAnsi="Times New Roman"/>
          <w:sz w:val="16"/>
          <w:szCs w:val="16"/>
        </w:rPr>
        <w:pict w14:anchorId="463E750A">
          <v:rect id="_x0000_i1026" style="width:0;height:.75pt" o:hralign="center" o:hrstd="t" o:hrnoshade="t" o:hr="t" fillcolor="#aca899" stroked="f"/>
        </w:pict>
      </w:r>
    </w:p>
    <w:p w14:paraId="7D251A34" w14:textId="597ACB29" w:rsidR="00456C95" w:rsidRDefault="00B14A02" w:rsidP="00B14A02">
      <w:pPr>
        <w:spacing w:after="0" w:afterAutospacing="0"/>
        <w:rPr>
          <w:rFonts w:ascii="Times New Roman" w:hAnsi="Times New Roman"/>
          <w:sz w:val="20"/>
          <w:szCs w:val="18"/>
        </w:rPr>
      </w:pPr>
      <w:r w:rsidRPr="001D11CD">
        <w:rPr>
          <w:rFonts w:ascii="Times New Roman" w:hAnsi="Times New Roman"/>
          <w:b/>
          <w:bCs/>
          <w:sz w:val="20"/>
          <w:szCs w:val="18"/>
        </w:rPr>
        <w:t>Reason for P</w:t>
      </w:r>
      <w:r w:rsidR="00F66866">
        <w:rPr>
          <w:rFonts w:ascii="Times New Roman" w:hAnsi="Times New Roman"/>
          <w:b/>
          <w:bCs/>
          <w:sz w:val="20"/>
          <w:szCs w:val="18"/>
        </w:rPr>
        <w:t>rocedure</w:t>
      </w:r>
      <w:r w:rsidRPr="001D11CD">
        <w:rPr>
          <w:rFonts w:ascii="Times New Roman" w:hAnsi="Times New Roman"/>
          <w:b/>
          <w:bCs/>
          <w:sz w:val="20"/>
          <w:szCs w:val="18"/>
        </w:rPr>
        <w:t>:</w:t>
      </w:r>
      <w:r w:rsidRPr="001D11CD">
        <w:rPr>
          <w:rFonts w:ascii="Times New Roman" w:hAnsi="Times New Roman"/>
          <w:sz w:val="20"/>
          <w:szCs w:val="18"/>
        </w:rPr>
        <w:t xml:space="preserve"> </w:t>
      </w:r>
    </w:p>
    <w:p w14:paraId="10C0B9C0" w14:textId="77777777" w:rsidR="00456C95" w:rsidRDefault="00456C95" w:rsidP="00B14A02">
      <w:pPr>
        <w:spacing w:after="0" w:afterAutospacing="0"/>
        <w:rPr>
          <w:rFonts w:ascii="Times New Roman" w:hAnsi="Times New Roman"/>
          <w:sz w:val="20"/>
          <w:szCs w:val="18"/>
        </w:rPr>
      </w:pPr>
    </w:p>
    <w:p w14:paraId="4CA2ACF4" w14:textId="77777777" w:rsidR="00456C95" w:rsidRDefault="00456C95" w:rsidP="00B14A02">
      <w:pPr>
        <w:spacing w:after="0" w:afterAutospacing="0"/>
        <w:rPr>
          <w:rFonts w:ascii="Times New Roman" w:hAnsi="Times New Roman"/>
          <w:sz w:val="20"/>
          <w:szCs w:val="18"/>
        </w:rPr>
      </w:pPr>
    </w:p>
    <w:p w14:paraId="40AADD14" w14:textId="57B351F5" w:rsidR="00456C95" w:rsidRDefault="00456C95" w:rsidP="00B14A02">
      <w:pPr>
        <w:spacing w:after="0" w:afterAutospacing="0"/>
        <w:rPr>
          <w:rFonts w:ascii="Times New Roman" w:hAnsi="Times New Roman"/>
          <w:sz w:val="20"/>
          <w:szCs w:val="18"/>
        </w:rPr>
      </w:pPr>
      <w:r w:rsidRPr="00456C95">
        <w:rPr>
          <w:rFonts w:ascii="Times New Roman" w:hAnsi="Times New Roman"/>
          <w:sz w:val="20"/>
          <w:szCs w:val="18"/>
        </w:rPr>
        <w:t xml:space="preserve">This </w:t>
      </w:r>
      <w:r>
        <w:rPr>
          <w:rFonts w:ascii="Times New Roman" w:hAnsi="Times New Roman"/>
          <w:sz w:val="20"/>
          <w:szCs w:val="18"/>
        </w:rPr>
        <w:t xml:space="preserve">Treasury Procedural Statement establishes the principles and processes for managing </w:t>
      </w:r>
      <w:r w:rsidRPr="00456C95">
        <w:rPr>
          <w:rFonts w:ascii="Times New Roman" w:hAnsi="Times New Roman"/>
          <w:sz w:val="20"/>
          <w:szCs w:val="18"/>
        </w:rPr>
        <w:t>unclaimed</w:t>
      </w:r>
      <w:r w:rsidR="00F66866" w:rsidRPr="00456C95">
        <w:rPr>
          <w:rFonts w:ascii="Times New Roman" w:hAnsi="Times New Roman"/>
          <w:sz w:val="20"/>
          <w:szCs w:val="18"/>
        </w:rPr>
        <w:t xml:space="preserve"> property</w:t>
      </w:r>
      <w:r w:rsidR="00F66866">
        <w:rPr>
          <w:rFonts w:ascii="Times New Roman" w:hAnsi="Times New Roman"/>
          <w:sz w:val="20"/>
          <w:szCs w:val="18"/>
        </w:rPr>
        <w:t xml:space="preserve"> </w:t>
      </w:r>
      <w:r>
        <w:rPr>
          <w:rFonts w:ascii="Times New Roman" w:hAnsi="Times New Roman"/>
          <w:sz w:val="20"/>
          <w:szCs w:val="18"/>
        </w:rPr>
        <w:t>and outlines the roles and responsibilities of the Systems and the campuses as custodians of these funds.</w:t>
      </w:r>
      <w:r w:rsidR="0032732A">
        <w:rPr>
          <w:rFonts w:ascii="Times New Roman" w:hAnsi="Times New Roman"/>
          <w:sz w:val="20"/>
          <w:szCs w:val="18"/>
        </w:rPr>
        <w:t xml:space="preserve"> </w:t>
      </w:r>
      <w:r w:rsidR="0032732A" w:rsidRPr="0032732A">
        <w:rPr>
          <w:rFonts w:ascii="Times New Roman" w:hAnsi="Times New Roman"/>
          <w:sz w:val="20"/>
          <w:szCs w:val="18"/>
        </w:rPr>
        <w:t xml:space="preserve"> </w:t>
      </w:r>
    </w:p>
    <w:p w14:paraId="174543E6" w14:textId="77777777" w:rsidR="00456C95" w:rsidRDefault="00456C95" w:rsidP="00B14A02">
      <w:pPr>
        <w:spacing w:after="0" w:afterAutospacing="0"/>
        <w:rPr>
          <w:rFonts w:ascii="Times New Roman" w:hAnsi="Times New Roman"/>
          <w:sz w:val="20"/>
          <w:szCs w:val="18"/>
        </w:rPr>
      </w:pPr>
    </w:p>
    <w:p w14:paraId="2D5386AB" w14:textId="77777777" w:rsidR="00B14A02" w:rsidRPr="009B3E24" w:rsidRDefault="001C267C" w:rsidP="00B14A02">
      <w:pPr>
        <w:spacing w:after="0" w:afterAutospacing="0" w:line="360" w:lineRule="auto"/>
        <w:rPr>
          <w:rFonts w:ascii="Times New Roman" w:hAnsi="Times New Roman"/>
          <w:sz w:val="16"/>
          <w:szCs w:val="16"/>
        </w:rPr>
      </w:pPr>
      <w:r>
        <w:rPr>
          <w:rFonts w:ascii="Times New Roman" w:hAnsi="Times New Roman"/>
          <w:sz w:val="16"/>
          <w:szCs w:val="16"/>
        </w:rPr>
        <w:pict w14:anchorId="651CD048">
          <v:rect id="_x0000_i1027" style="width:0;height:.75pt" o:hralign="center" o:hrstd="t" o:hrnoshade="t" o:hr="t" fillcolor="#aca899" stroked="f"/>
        </w:pict>
      </w:r>
    </w:p>
    <w:p w14:paraId="78620AA9" w14:textId="77777777" w:rsidR="00B14A02" w:rsidRPr="00BC537C" w:rsidRDefault="00B14A02" w:rsidP="00B14A02">
      <w:pPr>
        <w:pStyle w:val="ListParagraph"/>
        <w:numPr>
          <w:ilvl w:val="0"/>
          <w:numId w:val="1"/>
        </w:numPr>
        <w:spacing w:after="0" w:afterAutospacing="0"/>
        <w:ind w:left="540"/>
        <w:contextualSpacing w:val="0"/>
        <w:rPr>
          <w:rFonts w:ascii="Times New Roman" w:hAnsi="Times New Roman"/>
          <w:sz w:val="20"/>
          <w:szCs w:val="18"/>
        </w:rPr>
      </w:pPr>
      <w:r w:rsidRPr="001D11CD">
        <w:rPr>
          <w:rFonts w:ascii="Times New Roman" w:hAnsi="Times New Roman"/>
          <w:b/>
          <w:bCs/>
          <w:sz w:val="20"/>
          <w:szCs w:val="18"/>
        </w:rPr>
        <w:t>INTRODUCTION</w:t>
      </w:r>
    </w:p>
    <w:p w14:paraId="643FEC9B" w14:textId="77777777" w:rsidR="00B14A02" w:rsidRDefault="00B14A02" w:rsidP="00B14A02">
      <w:pPr>
        <w:pStyle w:val="ListParagraph"/>
        <w:spacing w:after="0" w:afterAutospacing="0"/>
        <w:contextualSpacing w:val="0"/>
        <w:rPr>
          <w:rFonts w:ascii="Times New Roman" w:hAnsi="Times New Roman"/>
          <w:b/>
          <w:bCs/>
          <w:sz w:val="20"/>
          <w:szCs w:val="18"/>
        </w:rPr>
      </w:pPr>
    </w:p>
    <w:p w14:paraId="360F876A" w14:textId="40EF783C" w:rsidR="004147F3" w:rsidRDefault="00171835" w:rsidP="00B14A02">
      <w:pPr>
        <w:spacing w:after="0" w:afterAutospacing="0"/>
        <w:ind w:left="540"/>
        <w:rPr>
          <w:rFonts w:ascii="Times New Roman" w:hAnsi="Times New Roman"/>
          <w:sz w:val="20"/>
          <w:szCs w:val="18"/>
        </w:rPr>
      </w:pPr>
      <w:r>
        <w:rPr>
          <w:rFonts w:ascii="Times New Roman" w:hAnsi="Times New Roman"/>
          <w:i/>
          <w:sz w:val="20"/>
          <w:szCs w:val="18"/>
        </w:rPr>
        <w:t xml:space="preserve">Unclaimed Property </w:t>
      </w:r>
      <w:r w:rsidR="00013E20" w:rsidRPr="00013E20">
        <w:rPr>
          <w:rFonts w:ascii="Times New Roman" w:hAnsi="Times New Roman"/>
          <w:sz w:val="20"/>
          <w:szCs w:val="18"/>
        </w:rPr>
        <w:t xml:space="preserve">(sometimes referred to as abandoned) generally refers to accounts in financial institutions and companies that have had no activity generated or contact with the owner for </w:t>
      </w:r>
      <w:r w:rsidR="002A54C3">
        <w:rPr>
          <w:rFonts w:ascii="Times New Roman" w:hAnsi="Times New Roman"/>
          <w:sz w:val="20"/>
          <w:szCs w:val="18"/>
        </w:rPr>
        <w:t xml:space="preserve">an extended period of time (generally from 60 days to </w:t>
      </w:r>
      <w:r w:rsidR="00013E20" w:rsidRPr="00013E20">
        <w:rPr>
          <w:rFonts w:ascii="Times New Roman" w:hAnsi="Times New Roman"/>
          <w:sz w:val="20"/>
          <w:szCs w:val="18"/>
        </w:rPr>
        <w:t>one year or a longer period</w:t>
      </w:r>
      <w:r w:rsidR="002A54C3">
        <w:rPr>
          <w:rFonts w:ascii="Times New Roman" w:hAnsi="Times New Roman"/>
          <w:sz w:val="20"/>
          <w:szCs w:val="18"/>
        </w:rPr>
        <w:t>)</w:t>
      </w:r>
      <w:r w:rsidR="00013E20" w:rsidRPr="00013E20">
        <w:rPr>
          <w:rFonts w:ascii="Times New Roman" w:hAnsi="Times New Roman"/>
          <w:sz w:val="20"/>
          <w:szCs w:val="18"/>
        </w:rPr>
        <w:t xml:space="preserve">. Common forms of </w:t>
      </w:r>
      <w:r w:rsidR="00013E20" w:rsidRPr="00E4221D">
        <w:rPr>
          <w:rFonts w:ascii="Times New Roman" w:hAnsi="Times New Roman"/>
          <w:i/>
          <w:sz w:val="20"/>
          <w:szCs w:val="18"/>
        </w:rPr>
        <w:t>unclaimed property</w:t>
      </w:r>
      <w:r w:rsidR="00013E20" w:rsidRPr="00013E20">
        <w:rPr>
          <w:rFonts w:ascii="Times New Roman" w:hAnsi="Times New Roman"/>
          <w:sz w:val="20"/>
          <w:szCs w:val="18"/>
        </w:rPr>
        <w:t xml:space="preserve"> include savings or checking accounts, stocks, uncashed dividends or payroll checks, refunds, traveler's checks, trust distributions, unredeemed money orders or gift certificates (in some states), insurance payments or refunds and life insurance policies, annuities, certificates of deposit, customer overpayments, utility security deposits, mineral royalty payments, and contents of safe deposit boxes.</w:t>
      </w:r>
      <w:r w:rsidR="00013E20">
        <w:t xml:space="preserve"> </w:t>
      </w:r>
      <w:r w:rsidR="00013E20">
        <w:rPr>
          <w:rFonts w:ascii="Times New Roman" w:hAnsi="Times New Roman"/>
          <w:sz w:val="20"/>
          <w:szCs w:val="18"/>
        </w:rPr>
        <w:t xml:space="preserve"> </w:t>
      </w:r>
    </w:p>
    <w:p w14:paraId="5621231D" w14:textId="77777777" w:rsidR="004147F3" w:rsidRDefault="004147F3" w:rsidP="00B14A02">
      <w:pPr>
        <w:spacing w:after="0" w:afterAutospacing="0"/>
        <w:ind w:left="540"/>
        <w:rPr>
          <w:rFonts w:ascii="Times New Roman" w:hAnsi="Times New Roman"/>
          <w:sz w:val="20"/>
          <w:szCs w:val="18"/>
        </w:rPr>
      </w:pPr>
    </w:p>
    <w:p w14:paraId="6506FAFC" w14:textId="58E2689E" w:rsidR="007D55D9" w:rsidRDefault="00013E20" w:rsidP="00B14A02">
      <w:pPr>
        <w:spacing w:after="0" w:afterAutospacing="0"/>
        <w:ind w:left="540"/>
        <w:rPr>
          <w:rFonts w:ascii="Times New Roman" w:hAnsi="Times New Roman"/>
          <w:sz w:val="20"/>
          <w:szCs w:val="18"/>
        </w:rPr>
      </w:pPr>
      <w:r w:rsidRPr="004776C2">
        <w:rPr>
          <w:rFonts w:ascii="Times New Roman" w:hAnsi="Times New Roman"/>
          <w:i/>
          <w:sz w:val="20"/>
          <w:szCs w:val="18"/>
        </w:rPr>
        <w:t>Unclaimed property</w:t>
      </w:r>
      <w:r>
        <w:rPr>
          <w:rFonts w:ascii="Times New Roman" w:hAnsi="Times New Roman"/>
          <w:sz w:val="20"/>
          <w:szCs w:val="18"/>
        </w:rPr>
        <w:t xml:space="preserve"> at the University of Colorado </w:t>
      </w:r>
      <w:r w:rsidR="00AE6EFE">
        <w:rPr>
          <w:rFonts w:ascii="Times New Roman" w:hAnsi="Times New Roman"/>
          <w:sz w:val="20"/>
          <w:szCs w:val="18"/>
        </w:rPr>
        <w:t>results from warrants, checks, or other forms of payments for services</w:t>
      </w:r>
      <w:r w:rsidR="00456C95">
        <w:rPr>
          <w:rFonts w:ascii="Times New Roman" w:hAnsi="Times New Roman"/>
          <w:sz w:val="20"/>
          <w:szCs w:val="18"/>
        </w:rPr>
        <w:t xml:space="preserve"> A</w:t>
      </w:r>
      <w:r w:rsidR="00FB3B44">
        <w:rPr>
          <w:rFonts w:ascii="Times New Roman" w:hAnsi="Times New Roman"/>
          <w:sz w:val="20"/>
          <w:szCs w:val="18"/>
        </w:rPr>
        <w:t xml:space="preserve">ccounts </w:t>
      </w:r>
      <w:r w:rsidR="00456C95">
        <w:rPr>
          <w:rFonts w:ascii="Times New Roman" w:hAnsi="Times New Roman"/>
          <w:sz w:val="20"/>
          <w:szCs w:val="18"/>
        </w:rPr>
        <w:t>P</w:t>
      </w:r>
      <w:r w:rsidR="00FB3B44">
        <w:rPr>
          <w:rFonts w:ascii="Times New Roman" w:hAnsi="Times New Roman"/>
          <w:sz w:val="20"/>
          <w:szCs w:val="18"/>
        </w:rPr>
        <w:t>ayable</w:t>
      </w:r>
      <w:r w:rsidR="00456C95">
        <w:rPr>
          <w:rFonts w:ascii="Times New Roman" w:hAnsi="Times New Roman"/>
          <w:sz w:val="20"/>
          <w:szCs w:val="18"/>
        </w:rPr>
        <w:t xml:space="preserve">, </w:t>
      </w:r>
      <w:r w:rsidR="00FB3B44">
        <w:rPr>
          <w:rFonts w:ascii="Times New Roman" w:hAnsi="Times New Roman"/>
          <w:sz w:val="20"/>
          <w:szCs w:val="18"/>
        </w:rPr>
        <w:t xml:space="preserve">or </w:t>
      </w:r>
      <w:r>
        <w:rPr>
          <w:rFonts w:ascii="Times New Roman" w:hAnsi="Times New Roman"/>
          <w:sz w:val="20"/>
          <w:szCs w:val="18"/>
        </w:rPr>
        <w:t xml:space="preserve">refunds of tuition </w:t>
      </w:r>
      <w:r w:rsidR="00AE6EFE">
        <w:rPr>
          <w:rFonts w:ascii="Times New Roman" w:hAnsi="Times New Roman"/>
          <w:sz w:val="20"/>
          <w:szCs w:val="18"/>
        </w:rPr>
        <w:t xml:space="preserve">not being cashed by the recipient or </w:t>
      </w:r>
      <w:r w:rsidR="004147F3">
        <w:rPr>
          <w:rFonts w:ascii="Times New Roman" w:hAnsi="Times New Roman"/>
          <w:sz w:val="20"/>
          <w:szCs w:val="18"/>
        </w:rPr>
        <w:t>unclaimed wages</w:t>
      </w:r>
      <w:r w:rsidR="00D6384C">
        <w:rPr>
          <w:rFonts w:ascii="Times New Roman" w:hAnsi="Times New Roman"/>
          <w:sz w:val="20"/>
          <w:szCs w:val="18"/>
        </w:rPr>
        <w:t xml:space="preserve"> or security deposits</w:t>
      </w:r>
      <w:r w:rsidR="004147F3">
        <w:rPr>
          <w:rFonts w:ascii="Times New Roman" w:hAnsi="Times New Roman"/>
          <w:sz w:val="20"/>
          <w:szCs w:val="18"/>
        </w:rPr>
        <w:t xml:space="preserve">.  Also </w:t>
      </w:r>
      <w:r w:rsidR="00AE6EFE">
        <w:rPr>
          <w:rFonts w:ascii="Times New Roman" w:hAnsi="Times New Roman"/>
          <w:sz w:val="20"/>
          <w:szCs w:val="18"/>
        </w:rPr>
        <w:t xml:space="preserve">it could result from services performed but which are never invoiced by the service provider and therefore never paid. </w:t>
      </w:r>
      <w:r>
        <w:rPr>
          <w:rFonts w:ascii="Times New Roman" w:hAnsi="Times New Roman"/>
          <w:sz w:val="20"/>
          <w:szCs w:val="18"/>
        </w:rPr>
        <w:t xml:space="preserve"> It could also result from retirement plan contributions that the owner of the account cannot be located</w:t>
      </w:r>
      <w:r w:rsidR="00800359">
        <w:rPr>
          <w:rFonts w:ascii="Times New Roman" w:hAnsi="Times New Roman"/>
          <w:sz w:val="20"/>
          <w:szCs w:val="18"/>
        </w:rPr>
        <w:t xml:space="preserve"> and the account has no activity for </w:t>
      </w:r>
      <w:r w:rsidR="002A54C3">
        <w:rPr>
          <w:rFonts w:ascii="Times New Roman" w:hAnsi="Times New Roman"/>
          <w:sz w:val="20"/>
          <w:szCs w:val="18"/>
        </w:rPr>
        <w:t>an extended period of time</w:t>
      </w:r>
      <w:r>
        <w:rPr>
          <w:rFonts w:ascii="Times New Roman" w:hAnsi="Times New Roman"/>
          <w:sz w:val="20"/>
          <w:szCs w:val="18"/>
        </w:rPr>
        <w:t xml:space="preserve">.  </w:t>
      </w:r>
      <w:r w:rsidR="00D6384C">
        <w:rPr>
          <w:rFonts w:ascii="Times New Roman" w:hAnsi="Times New Roman"/>
          <w:sz w:val="20"/>
          <w:szCs w:val="18"/>
        </w:rPr>
        <w:t xml:space="preserve">Credit balances held on account are also </w:t>
      </w:r>
      <w:r w:rsidR="00D6384C" w:rsidRPr="00E4221D">
        <w:rPr>
          <w:rFonts w:ascii="Times New Roman" w:hAnsi="Times New Roman"/>
          <w:i/>
          <w:sz w:val="20"/>
          <w:szCs w:val="18"/>
        </w:rPr>
        <w:t>unclaimed property</w:t>
      </w:r>
      <w:r w:rsidR="00D6384C">
        <w:rPr>
          <w:rFonts w:ascii="Times New Roman" w:hAnsi="Times New Roman"/>
          <w:sz w:val="20"/>
          <w:szCs w:val="18"/>
        </w:rPr>
        <w:t>.</w:t>
      </w:r>
      <w:r w:rsidR="00456C95">
        <w:rPr>
          <w:rFonts w:ascii="Times New Roman" w:hAnsi="Times New Roman"/>
          <w:sz w:val="20"/>
          <w:szCs w:val="18"/>
        </w:rPr>
        <w:t xml:space="preserve">  </w:t>
      </w:r>
    </w:p>
    <w:p w14:paraId="55E657F8" w14:textId="77777777" w:rsidR="00260596" w:rsidRDefault="00260596" w:rsidP="00B14A02">
      <w:pPr>
        <w:spacing w:after="0" w:afterAutospacing="0"/>
        <w:ind w:left="540"/>
        <w:rPr>
          <w:rFonts w:ascii="Times New Roman" w:hAnsi="Times New Roman"/>
          <w:sz w:val="20"/>
          <w:szCs w:val="18"/>
        </w:rPr>
      </w:pPr>
    </w:p>
    <w:p w14:paraId="00C99798" w14:textId="402C828F" w:rsidR="00260596" w:rsidRPr="00FB3B44" w:rsidRDefault="00260596" w:rsidP="00B14A02">
      <w:pPr>
        <w:spacing w:after="0" w:afterAutospacing="0"/>
        <w:ind w:left="540"/>
        <w:rPr>
          <w:rFonts w:ascii="Times New Roman" w:hAnsi="Times New Roman"/>
          <w:sz w:val="20"/>
        </w:rPr>
      </w:pPr>
      <w:r w:rsidRPr="00FB3B44">
        <w:rPr>
          <w:rFonts w:ascii="Times New Roman" w:hAnsi="Times New Roman"/>
          <w:sz w:val="20"/>
        </w:rPr>
        <w:t xml:space="preserve">Since 1994, it has been the legal opinion of University Counsel that the Regents of the University of Colorado are exempt from Colorado’s Unclaimed Property Act.  The University of Colorado, through its governing board, derives its authority from the Constitution of the State of Colorado.  The constitution gives the Board of Regents specific authority to govern the University of Colorado, and to have exclusive control and direction of all funds of and appropriations to the University unless otherwise provided by law.  </w:t>
      </w:r>
    </w:p>
    <w:p w14:paraId="01292000" w14:textId="77777777" w:rsidR="007D55D9" w:rsidRDefault="007D55D9" w:rsidP="00B14A02">
      <w:pPr>
        <w:spacing w:after="0" w:afterAutospacing="0"/>
        <w:ind w:left="540"/>
        <w:rPr>
          <w:rFonts w:ascii="Times New Roman" w:hAnsi="Times New Roman"/>
          <w:sz w:val="20"/>
          <w:szCs w:val="18"/>
        </w:rPr>
      </w:pPr>
    </w:p>
    <w:p w14:paraId="0364CFDA" w14:textId="04C2CDB4" w:rsidR="00B14A02" w:rsidRDefault="007D55D9" w:rsidP="00B14A02">
      <w:pPr>
        <w:spacing w:after="0" w:afterAutospacing="0"/>
        <w:ind w:left="540"/>
        <w:rPr>
          <w:rFonts w:ascii="Times New Roman" w:hAnsi="Times New Roman"/>
          <w:sz w:val="20"/>
          <w:szCs w:val="18"/>
        </w:rPr>
      </w:pPr>
      <w:r w:rsidRPr="004147F3">
        <w:rPr>
          <w:rFonts w:ascii="Times New Roman" w:hAnsi="Times New Roman"/>
          <w:sz w:val="20"/>
          <w:szCs w:val="18"/>
        </w:rPr>
        <w:t xml:space="preserve">The purpose of </w:t>
      </w:r>
      <w:r w:rsidR="00260596">
        <w:rPr>
          <w:rFonts w:ascii="Times New Roman" w:hAnsi="Times New Roman"/>
          <w:sz w:val="20"/>
          <w:szCs w:val="18"/>
        </w:rPr>
        <w:t xml:space="preserve">this </w:t>
      </w:r>
      <w:r w:rsidRPr="007D55D9">
        <w:rPr>
          <w:rFonts w:ascii="Times New Roman" w:hAnsi="Times New Roman"/>
          <w:sz w:val="20"/>
          <w:szCs w:val="18"/>
        </w:rPr>
        <w:t>unclaimed property</w:t>
      </w:r>
      <w:r w:rsidRPr="004147F3">
        <w:rPr>
          <w:rFonts w:ascii="Times New Roman" w:hAnsi="Times New Roman"/>
          <w:sz w:val="20"/>
          <w:szCs w:val="18"/>
        </w:rPr>
        <w:t xml:space="preserve"> </w:t>
      </w:r>
      <w:r>
        <w:rPr>
          <w:rFonts w:ascii="Times New Roman" w:hAnsi="Times New Roman"/>
          <w:sz w:val="20"/>
          <w:szCs w:val="18"/>
        </w:rPr>
        <w:t xml:space="preserve">procedure </w:t>
      </w:r>
      <w:r w:rsidRPr="004147F3">
        <w:rPr>
          <w:rFonts w:ascii="Times New Roman" w:hAnsi="Times New Roman"/>
          <w:sz w:val="20"/>
          <w:szCs w:val="18"/>
        </w:rPr>
        <w:t xml:space="preserve">is to protect </w:t>
      </w:r>
      <w:r>
        <w:rPr>
          <w:rFonts w:ascii="Times New Roman" w:hAnsi="Times New Roman"/>
          <w:sz w:val="20"/>
          <w:szCs w:val="18"/>
        </w:rPr>
        <w:t xml:space="preserve">individuals who have done business with the University </w:t>
      </w:r>
      <w:r w:rsidR="00CC3824">
        <w:rPr>
          <w:rFonts w:ascii="Times New Roman" w:hAnsi="Times New Roman"/>
          <w:sz w:val="20"/>
          <w:szCs w:val="18"/>
        </w:rPr>
        <w:t xml:space="preserve">and are owed </w:t>
      </w:r>
      <w:r w:rsidRPr="004147F3">
        <w:rPr>
          <w:rFonts w:ascii="Times New Roman" w:hAnsi="Times New Roman"/>
          <w:sz w:val="20"/>
          <w:szCs w:val="18"/>
        </w:rPr>
        <w:t>money</w:t>
      </w:r>
      <w:r w:rsidR="00CC3824">
        <w:rPr>
          <w:rFonts w:ascii="Times New Roman" w:hAnsi="Times New Roman"/>
          <w:sz w:val="20"/>
          <w:szCs w:val="18"/>
        </w:rPr>
        <w:t xml:space="preserve"> from uncashed warrants or checks</w:t>
      </w:r>
      <w:r w:rsidR="004C0D9A">
        <w:rPr>
          <w:rFonts w:ascii="Times New Roman" w:hAnsi="Times New Roman"/>
          <w:sz w:val="20"/>
          <w:szCs w:val="18"/>
        </w:rPr>
        <w:t xml:space="preserve">.  </w:t>
      </w:r>
      <w:r w:rsidR="00CC3824">
        <w:rPr>
          <w:rFonts w:ascii="Times New Roman" w:hAnsi="Times New Roman"/>
          <w:sz w:val="20"/>
          <w:szCs w:val="18"/>
        </w:rPr>
        <w:t xml:space="preserve">It is important to perform due diligence </w:t>
      </w:r>
      <w:r w:rsidR="00BC24E7">
        <w:rPr>
          <w:rFonts w:ascii="Times New Roman" w:hAnsi="Times New Roman"/>
          <w:sz w:val="20"/>
          <w:szCs w:val="18"/>
        </w:rPr>
        <w:t xml:space="preserve">pursuant to </w:t>
      </w:r>
      <w:r w:rsidR="004C0D9A">
        <w:rPr>
          <w:rFonts w:ascii="Times New Roman" w:hAnsi="Times New Roman"/>
          <w:bCs/>
          <w:sz w:val="20"/>
          <w:szCs w:val="21"/>
        </w:rPr>
        <w:t xml:space="preserve">the University’s stewardship responsibility </w:t>
      </w:r>
      <w:r w:rsidR="00CC3824">
        <w:rPr>
          <w:rFonts w:ascii="Times New Roman" w:hAnsi="Times New Roman"/>
          <w:sz w:val="20"/>
          <w:szCs w:val="18"/>
        </w:rPr>
        <w:t>in attempt</w:t>
      </w:r>
      <w:r w:rsidR="00BC24E7">
        <w:rPr>
          <w:rFonts w:ascii="Times New Roman" w:hAnsi="Times New Roman"/>
          <w:sz w:val="20"/>
          <w:szCs w:val="18"/>
        </w:rPr>
        <w:t>ing</w:t>
      </w:r>
      <w:r w:rsidR="00CC3824">
        <w:rPr>
          <w:rFonts w:ascii="Times New Roman" w:hAnsi="Times New Roman"/>
          <w:sz w:val="20"/>
          <w:szCs w:val="18"/>
        </w:rPr>
        <w:t xml:space="preserve"> to </w:t>
      </w:r>
      <w:r w:rsidRPr="004147F3">
        <w:rPr>
          <w:rFonts w:ascii="Times New Roman" w:hAnsi="Times New Roman"/>
          <w:sz w:val="20"/>
          <w:szCs w:val="18"/>
        </w:rPr>
        <w:t>return</w:t>
      </w:r>
      <w:r w:rsidR="00CC3824">
        <w:rPr>
          <w:rFonts w:ascii="Times New Roman" w:hAnsi="Times New Roman"/>
          <w:sz w:val="20"/>
          <w:szCs w:val="18"/>
        </w:rPr>
        <w:t xml:space="preserve"> these funds </w:t>
      </w:r>
      <w:r w:rsidR="00BC24E7">
        <w:rPr>
          <w:rFonts w:ascii="Times New Roman" w:hAnsi="Times New Roman"/>
          <w:sz w:val="20"/>
          <w:szCs w:val="18"/>
        </w:rPr>
        <w:t xml:space="preserve">to </w:t>
      </w:r>
      <w:r w:rsidR="00260596">
        <w:rPr>
          <w:rFonts w:ascii="Times New Roman" w:hAnsi="Times New Roman"/>
          <w:sz w:val="20"/>
          <w:szCs w:val="18"/>
        </w:rPr>
        <w:t xml:space="preserve">the rightful owner </w:t>
      </w:r>
      <w:r w:rsidR="00BC24E7">
        <w:rPr>
          <w:rFonts w:ascii="Times New Roman" w:hAnsi="Times New Roman"/>
          <w:sz w:val="20"/>
          <w:szCs w:val="18"/>
        </w:rPr>
        <w:t xml:space="preserve">in a timely manner </w:t>
      </w:r>
      <w:r w:rsidRPr="004147F3">
        <w:rPr>
          <w:rFonts w:ascii="Times New Roman" w:hAnsi="Times New Roman"/>
          <w:sz w:val="20"/>
          <w:szCs w:val="18"/>
        </w:rPr>
        <w:t xml:space="preserve">rather than remaining permanently with </w:t>
      </w:r>
      <w:r w:rsidR="00CC3824">
        <w:rPr>
          <w:rFonts w:ascii="Times New Roman" w:hAnsi="Times New Roman"/>
          <w:sz w:val="20"/>
          <w:szCs w:val="18"/>
        </w:rPr>
        <w:t>the University</w:t>
      </w:r>
      <w:r w:rsidR="004C0D9A">
        <w:rPr>
          <w:rFonts w:ascii="Times New Roman" w:hAnsi="Times New Roman"/>
          <w:sz w:val="20"/>
          <w:szCs w:val="18"/>
        </w:rPr>
        <w:t>.</w:t>
      </w:r>
    </w:p>
    <w:p w14:paraId="4D347784" w14:textId="77777777" w:rsidR="00456C95" w:rsidRDefault="00456C95" w:rsidP="00FB3B44">
      <w:pPr>
        <w:spacing w:after="0" w:afterAutospacing="0"/>
        <w:ind w:left="540"/>
        <w:rPr>
          <w:rFonts w:ascii="Times New Roman" w:hAnsi="Times New Roman"/>
          <w:sz w:val="20"/>
          <w:szCs w:val="18"/>
        </w:rPr>
      </w:pPr>
    </w:p>
    <w:p w14:paraId="08C784A3" w14:textId="0B9AA202" w:rsidR="00B14A02" w:rsidRPr="00ED129E" w:rsidRDefault="00B14A02" w:rsidP="00B14A02">
      <w:pPr>
        <w:pStyle w:val="ListParagraph"/>
        <w:numPr>
          <w:ilvl w:val="0"/>
          <w:numId w:val="1"/>
        </w:numPr>
        <w:spacing w:after="0" w:afterAutospacing="0"/>
        <w:ind w:left="540"/>
        <w:rPr>
          <w:b/>
          <w:bCs/>
          <w:sz w:val="20"/>
          <w:szCs w:val="21"/>
        </w:rPr>
      </w:pPr>
      <w:r w:rsidRPr="001D11CD">
        <w:rPr>
          <w:rFonts w:ascii="Times New Roman" w:hAnsi="Times New Roman"/>
          <w:b/>
          <w:bCs/>
          <w:sz w:val="20"/>
          <w:szCs w:val="18"/>
        </w:rPr>
        <w:t>P</w:t>
      </w:r>
      <w:r w:rsidR="00C65A34">
        <w:rPr>
          <w:rFonts w:ascii="Times New Roman" w:hAnsi="Times New Roman"/>
          <w:b/>
          <w:bCs/>
          <w:sz w:val="20"/>
          <w:szCs w:val="18"/>
        </w:rPr>
        <w:t>ROCEDURE</w:t>
      </w:r>
      <w:r w:rsidRPr="001D11CD">
        <w:rPr>
          <w:rFonts w:ascii="Times New Roman" w:hAnsi="Times New Roman"/>
          <w:b/>
          <w:bCs/>
          <w:sz w:val="20"/>
          <w:szCs w:val="18"/>
        </w:rPr>
        <w:t xml:space="preserve"> STATEMENT</w:t>
      </w:r>
    </w:p>
    <w:p w14:paraId="69381B36" w14:textId="77777777" w:rsidR="00B14A02" w:rsidRPr="00FE6803" w:rsidRDefault="00B14A02" w:rsidP="00B14A02">
      <w:pPr>
        <w:pStyle w:val="ListParagraph"/>
        <w:spacing w:after="0" w:afterAutospacing="0"/>
        <w:rPr>
          <w:rFonts w:ascii="Times New Roman" w:hAnsi="Times New Roman"/>
          <w:b/>
          <w:bCs/>
          <w:sz w:val="20"/>
          <w:szCs w:val="18"/>
        </w:rPr>
      </w:pPr>
    </w:p>
    <w:p w14:paraId="2878C7B7" w14:textId="4BCB2D99" w:rsidR="00B14A02" w:rsidRPr="00B14A02" w:rsidRDefault="00B14A02" w:rsidP="00B14A02">
      <w:pPr>
        <w:pStyle w:val="ListParagraph"/>
        <w:numPr>
          <w:ilvl w:val="0"/>
          <w:numId w:val="3"/>
        </w:numPr>
        <w:spacing w:after="0" w:afterAutospacing="0"/>
        <w:rPr>
          <w:rFonts w:ascii="Times New Roman" w:hAnsi="Times New Roman"/>
          <w:bCs/>
          <w:sz w:val="20"/>
          <w:szCs w:val="21"/>
        </w:rPr>
      </w:pPr>
      <w:r w:rsidRPr="00B14A02">
        <w:rPr>
          <w:rFonts w:ascii="Times New Roman" w:hAnsi="Times New Roman"/>
          <w:bCs/>
          <w:sz w:val="20"/>
          <w:szCs w:val="21"/>
        </w:rPr>
        <w:t>Authority</w:t>
      </w:r>
      <w:r w:rsidR="005377CC">
        <w:rPr>
          <w:rFonts w:ascii="Times New Roman" w:hAnsi="Times New Roman"/>
          <w:bCs/>
          <w:sz w:val="20"/>
          <w:szCs w:val="21"/>
        </w:rPr>
        <w:t xml:space="preserve"> for overall management of the </w:t>
      </w:r>
      <w:r w:rsidR="00C65A34" w:rsidRPr="00C65A34">
        <w:rPr>
          <w:rFonts w:ascii="Times New Roman" w:hAnsi="Times New Roman"/>
          <w:bCs/>
          <w:i/>
          <w:sz w:val="20"/>
          <w:szCs w:val="21"/>
        </w:rPr>
        <w:t>unclaimed property</w:t>
      </w:r>
      <w:r w:rsidR="00C65A34">
        <w:rPr>
          <w:rFonts w:ascii="Times New Roman" w:hAnsi="Times New Roman"/>
          <w:bCs/>
          <w:sz w:val="20"/>
          <w:szCs w:val="21"/>
        </w:rPr>
        <w:t>.</w:t>
      </w:r>
      <w:r w:rsidRPr="00B14A02">
        <w:rPr>
          <w:rFonts w:ascii="Times New Roman" w:hAnsi="Times New Roman"/>
          <w:bCs/>
          <w:sz w:val="20"/>
          <w:szCs w:val="21"/>
        </w:rPr>
        <w:t xml:space="preserve"> </w:t>
      </w:r>
    </w:p>
    <w:p w14:paraId="3C92919F" w14:textId="77777777" w:rsidR="00B14A02" w:rsidRDefault="00B14A02" w:rsidP="00B14A02">
      <w:pPr>
        <w:pStyle w:val="ListParagraph"/>
        <w:spacing w:after="0" w:afterAutospacing="0"/>
        <w:rPr>
          <w:rFonts w:ascii="Times New Roman" w:hAnsi="Times New Roman"/>
          <w:b/>
          <w:bCs/>
          <w:sz w:val="20"/>
          <w:szCs w:val="21"/>
        </w:rPr>
      </w:pPr>
    </w:p>
    <w:p w14:paraId="32596304" w14:textId="41317C2D" w:rsidR="00B14A02" w:rsidRDefault="005377CC" w:rsidP="004776C2">
      <w:pPr>
        <w:pStyle w:val="ListParagraph"/>
        <w:spacing w:after="0" w:afterAutospacing="0"/>
        <w:ind w:left="900"/>
        <w:rPr>
          <w:rFonts w:ascii="Times New Roman" w:hAnsi="Times New Roman"/>
          <w:bCs/>
          <w:sz w:val="20"/>
          <w:szCs w:val="21"/>
        </w:rPr>
      </w:pPr>
      <w:r>
        <w:rPr>
          <w:rFonts w:ascii="Times New Roman" w:hAnsi="Times New Roman"/>
          <w:bCs/>
          <w:sz w:val="20"/>
          <w:szCs w:val="21"/>
        </w:rPr>
        <w:t>The treasurer of the u</w:t>
      </w:r>
      <w:r w:rsidR="00B14A02">
        <w:rPr>
          <w:rFonts w:ascii="Times New Roman" w:hAnsi="Times New Roman"/>
          <w:bCs/>
          <w:sz w:val="20"/>
          <w:szCs w:val="21"/>
        </w:rPr>
        <w:t>niversity, in coordination with the designated campus and system authorities, is responsible for the overall and ongoing o</w:t>
      </w:r>
      <w:r>
        <w:rPr>
          <w:rFonts w:ascii="Times New Roman" w:hAnsi="Times New Roman"/>
          <w:bCs/>
          <w:sz w:val="20"/>
          <w:szCs w:val="21"/>
        </w:rPr>
        <w:t xml:space="preserve">versight and management of </w:t>
      </w:r>
      <w:r w:rsidR="00C65A34" w:rsidRPr="00C65A34">
        <w:rPr>
          <w:rFonts w:ascii="Times New Roman" w:hAnsi="Times New Roman"/>
          <w:bCs/>
          <w:i/>
          <w:sz w:val="20"/>
          <w:szCs w:val="21"/>
        </w:rPr>
        <w:t>unclaimed property</w:t>
      </w:r>
      <w:r w:rsidR="00C65A34">
        <w:rPr>
          <w:rFonts w:ascii="Times New Roman" w:hAnsi="Times New Roman"/>
          <w:bCs/>
          <w:sz w:val="20"/>
          <w:szCs w:val="21"/>
        </w:rPr>
        <w:t>.</w:t>
      </w:r>
      <w:r w:rsidR="00B14A02">
        <w:rPr>
          <w:rFonts w:ascii="Times New Roman" w:hAnsi="Times New Roman"/>
          <w:bCs/>
          <w:sz w:val="20"/>
          <w:szCs w:val="21"/>
        </w:rPr>
        <w:t xml:space="preserve">  This includes managemen</w:t>
      </w:r>
      <w:r>
        <w:rPr>
          <w:rFonts w:ascii="Times New Roman" w:hAnsi="Times New Roman"/>
          <w:bCs/>
          <w:sz w:val="20"/>
          <w:szCs w:val="21"/>
        </w:rPr>
        <w:t xml:space="preserve">t of the </w:t>
      </w:r>
      <w:r w:rsidR="00C65A34">
        <w:rPr>
          <w:rFonts w:ascii="Times New Roman" w:hAnsi="Times New Roman"/>
          <w:bCs/>
          <w:sz w:val="20"/>
          <w:szCs w:val="21"/>
        </w:rPr>
        <w:t xml:space="preserve">custodial </w:t>
      </w:r>
      <w:r>
        <w:rPr>
          <w:rFonts w:ascii="Times New Roman" w:hAnsi="Times New Roman"/>
          <w:bCs/>
          <w:sz w:val="20"/>
          <w:szCs w:val="21"/>
        </w:rPr>
        <w:t>relationship the u</w:t>
      </w:r>
      <w:r w:rsidR="00B14A02">
        <w:rPr>
          <w:rFonts w:ascii="Times New Roman" w:hAnsi="Times New Roman"/>
          <w:bCs/>
          <w:sz w:val="20"/>
          <w:szCs w:val="21"/>
        </w:rPr>
        <w:t>niversity</w:t>
      </w:r>
      <w:r w:rsidR="00C65A34">
        <w:rPr>
          <w:rFonts w:ascii="Times New Roman" w:hAnsi="Times New Roman"/>
          <w:bCs/>
          <w:sz w:val="20"/>
          <w:szCs w:val="21"/>
        </w:rPr>
        <w:t xml:space="preserve"> has with Title IV funds</w:t>
      </w:r>
      <w:r w:rsidR="007A1B26">
        <w:rPr>
          <w:rFonts w:ascii="Times New Roman" w:hAnsi="Times New Roman"/>
          <w:bCs/>
          <w:sz w:val="20"/>
          <w:szCs w:val="21"/>
        </w:rPr>
        <w:t xml:space="preserve">, </w:t>
      </w:r>
      <w:r w:rsidR="00C65A34">
        <w:rPr>
          <w:rFonts w:ascii="Times New Roman" w:hAnsi="Times New Roman"/>
          <w:bCs/>
          <w:sz w:val="20"/>
          <w:szCs w:val="21"/>
        </w:rPr>
        <w:t xml:space="preserve">other specific federal </w:t>
      </w:r>
      <w:r w:rsidR="007A1B26">
        <w:rPr>
          <w:rFonts w:ascii="Times New Roman" w:hAnsi="Times New Roman"/>
          <w:bCs/>
          <w:sz w:val="20"/>
          <w:szCs w:val="21"/>
        </w:rPr>
        <w:t xml:space="preserve">and state </w:t>
      </w:r>
      <w:r w:rsidR="00C65A34">
        <w:rPr>
          <w:rFonts w:ascii="Times New Roman" w:hAnsi="Times New Roman"/>
          <w:bCs/>
          <w:sz w:val="20"/>
          <w:szCs w:val="21"/>
        </w:rPr>
        <w:t>award requirements</w:t>
      </w:r>
      <w:r w:rsidR="007A1B26">
        <w:rPr>
          <w:rFonts w:ascii="Times New Roman" w:hAnsi="Times New Roman"/>
          <w:bCs/>
          <w:sz w:val="20"/>
          <w:szCs w:val="21"/>
        </w:rPr>
        <w:t>, and any unclaimed property resulting from uncashed warrants or checks issued by the University</w:t>
      </w:r>
      <w:r w:rsidR="00473E62">
        <w:rPr>
          <w:rFonts w:ascii="Times New Roman" w:hAnsi="Times New Roman"/>
          <w:bCs/>
          <w:sz w:val="20"/>
          <w:szCs w:val="21"/>
        </w:rPr>
        <w:t xml:space="preserve"> to any other party</w:t>
      </w:r>
      <w:r w:rsidR="00C65A34">
        <w:rPr>
          <w:rFonts w:ascii="Times New Roman" w:hAnsi="Times New Roman"/>
          <w:bCs/>
          <w:sz w:val="20"/>
          <w:szCs w:val="21"/>
        </w:rPr>
        <w:t>.  The University of Colorado</w:t>
      </w:r>
      <w:r w:rsidR="00B14A02">
        <w:rPr>
          <w:rFonts w:ascii="Times New Roman" w:hAnsi="Times New Roman"/>
          <w:bCs/>
          <w:sz w:val="20"/>
          <w:szCs w:val="21"/>
        </w:rPr>
        <w:t xml:space="preserve">’s </w:t>
      </w:r>
      <w:r w:rsidR="00C65A34" w:rsidRPr="00C65A34">
        <w:rPr>
          <w:rFonts w:ascii="Times New Roman" w:hAnsi="Times New Roman"/>
          <w:bCs/>
          <w:sz w:val="20"/>
          <w:szCs w:val="21"/>
        </w:rPr>
        <w:t>procedure</w:t>
      </w:r>
      <w:r w:rsidR="00C65A34">
        <w:rPr>
          <w:rFonts w:ascii="Times New Roman" w:hAnsi="Times New Roman"/>
          <w:bCs/>
          <w:i/>
          <w:sz w:val="20"/>
          <w:szCs w:val="21"/>
        </w:rPr>
        <w:t xml:space="preserve"> </w:t>
      </w:r>
      <w:r w:rsidR="00C65A34">
        <w:rPr>
          <w:rFonts w:ascii="Times New Roman" w:hAnsi="Times New Roman"/>
          <w:bCs/>
          <w:sz w:val="20"/>
          <w:szCs w:val="21"/>
        </w:rPr>
        <w:t xml:space="preserve">is to return </w:t>
      </w:r>
      <w:r w:rsidR="00C65A34" w:rsidRPr="00E4221D">
        <w:rPr>
          <w:rFonts w:ascii="Times New Roman" w:hAnsi="Times New Roman"/>
          <w:bCs/>
          <w:i/>
          <w:sz w:val="20"/>
          <w:szCs w:val="21"/>
        </w:rPr>
        <w:t>unclaimed property</w:t>
      </w:r>
      <w:r w:rsidR="00C65A34">
        <w:rPr>
          <w:rFonts w:ascii="Times New Roman" w:hAnsi="Times New Roman"/>
          <w:bCs/>
          <w:sz w:val="20"/>
          <w:szCs w:val="21"/>
        </w:rPr>
        <w:t xml:space="preserve"> </w:t>
      </w:r>
      <w:r w:rsidR="004C0D9A">
        <w:rPr>
          <w:rFonts w:ascii="Times New Roman" w:hAnsi="Times New Roman"/>
          <w:bCs/>
          <w:sz w:val="20"/>
          <w:szCs w:val="21"/>
        </w:rPr>
        <w:t xml:space="preserve">back </w:t>
      </w:r>
      <w:r w:rsidR="00C65A34">
        <w:rPr>
          <w:rFonts w:ascii="Times New Roman" w:hAnsi="Times New Roman"/>
          <w:bCs/>
          <w:sz w:val="20"/>
          <w:szCs w:val="21"/>
        </w:rPr>
        <w:t xml:space="preserve">to the appropriate </w:t>
      </w:r>
      <w:r w:rsidR="007A1B26">
        <w:rPr>
          <w:rFonts w:ascii="Times New Roman" w:hAnsi="Times New Roman"/>
          <w:bCs/>
          <w:sz w:val="20"/>
          <w:szCs w:val="21"/>
        </w:rPr>
        <w:t xml:space="preserve">federal / state </w:t>
      </w:r>
      <w:r w:rsidR="00C65A34">
        <w:rPr>
          <w:rFonts w:ascii="Times New Roman" w:hAnsi="Times New Roman"/>
          <w:bCs/>
          <w:sz w:val="20"/>
          <w:szCs w:val="21"/>
        </w:rPr>
        <w:t>program from which they were derived</w:t>
      </w:r>
      <w:r w:rsidR="00484CB0">
        <w:rPr>
          <w:rFonts w:ascii="Times New Roman" w:hAnsi="Times New Roman"/>
          <w:bCs/>
          <w:sz w:val="20"/>
          <w:szCs w:val="21"/>
        </w:rPr>
        <w:t xml:space="preserve"> or to an</w:t>
      </w:r>
      <w:r w:rsidR="00427FAB">
        <w:rPr>
          <w:rFonts w:ascii="Times New Roman" w:hAnsi="Times New Roman"/>
          <w:bCs/>
          <w:sz w:val="20"/>
          <w:szCs w:val="21"/>
        </w:rPr>
        <w:t xml:space="preserve">y other </w:t>
      </w:r>
      <w:r w:rsidR="00484CB0">
        <w:rPr>
          <w:rFonts w:ascii="Times New Roman" w:hAnsi="Times New Roman"/>
          <w:bCs/>
          <w:sz w:val="20"/>
          <w:szCs w:val="21"/>
        </w:rPr>
        <w:t>individual or company</w:t>
      </w:r>
      <w:r w:rsidR="00473E62">
        <w:rPr>
          <w:rFonts w:ascii="Times New Roman" w:hAnsi="Times New Roman"/>
          <w:bCs/>
          <w:sz w:val="20"/>
          <w:szCs w:val="21"/>
        </w:rPr>
        <w:t xml:space="preserve">.  </w:t>
      </w:r>
      <w:r w:rsidR="004776C2">
        <w:rPr>
          <w:rFonts w:ascii="Times New Roman" w:hAnsi="Times New Roman"/>
          <w:bCs/>
          <w:sz w:val="20"/>
          <w:szCs w:val="21"/>
        </w:rPr>
        <w:t xml:space="preserve">Best efforts will be made to return </w:t>
      </w:r>
      <w:r w:rsidR="004776C2" w:rsidRPr="004776C2">
        <w:rPr>
          <w:rFonts w:ascii="Times New Roman" w:hAnsi="Times New Roman"/>
          <w:bCs/>
          <w:i/>
          <w:sz w:val="20"/>
          <w:szCs w:val="21"/>
        </w:rPr>
        <w:t>unclaimed property</w:t>
      </w:r>
      <w:r w:rsidR="004776C2">
        <w:rPr>
          <w:rFonts w:ascii="Times New Roman" w:hAnsi="Times New Roman"/>
          <w:bCs/>
          <w:sz w:val="20"/>
          <w:szCs w:val="21"/>
        </w:rPr>
        <w:t xml:space="preserve"> to its owner in all cases. </w:t>
      </w:r>
    </w:p>
    <w:p w14:paraId="2A384E1F" w14:textId="77777777" w:rsidR="00B14A02" w:rsidRPr="00775AE4" w:rsidRDefault="00B14A02" w:rsidP="00B14A02">
      <w:pPr>
        <w:pStyle w:val="ListParagraph"/>
        <w:spacing w:after="0" w:afterAutospacing="0"/>
        <w:rPr>
          <w:rFonts w:ascii="Times New Roman" w:hAnsi="Times New Roman"/>
          <w:bCs/>
          <w:sz w:val="20"/>
          <w:szCs w:val="21"/>
        </w:rPr>
      </w:pPr>
    </w:p>
    <w:p w14:paraId="3026610A" w14:textId="77777777" w:rsidR="004776C2" w:rsidRDefault="00B14A02" w:rsidP="004776C2">
      <w:pPr>
        <w:pStyle w:val="ListParagraph"/>
        <w:numPr>
          <w:ilvl w:val="0"/>
          <w:numId w:val="3"/>
        </w:numPr>
        <w:spacing w:after="0" w:afterAutospacing="0"/>
        <w:rPr>
          <w:rFonts w:ascii="Times New Roman" w:hAnsi="Times New Roman"/>
          <w:bCs/>
          <w:sz w:val="20"/>
          <w:szCs w:val="21"/>
        </w:rPr>
      </w:pPr>
      <w:r w:rsidRPr="00B14A02">
        <w:rPr>
          <w:rFonts w:ascii="Times New Roman" w:hAnsi="Times New Roman"/>
          <w:bCs/>
          <w:sz w:val="20"/>
          <w:szCs w:val="21"/>
        </w:rPr>
        <w:t xml:space="preserve">Responsibility for and oversight of </w:t>
      </w:r>
      <w:r w:rsidR="004776C2">
        <w:rPr>
          <w:rFonts w:ascii="Times New Roman" w:hAnsi="Times New Roman"/>
          <w:bCs/>
          <w:i/>
          <w:sz w:val="20"/>
          <w:szCs w:val="21"/>
        </w:rPr>
        <w:t>unclaimed property</w:t>
      </w:r>
      <w:r w:rsidRPr="00B14A02">
        <w:rPr>
          <w:rFonts w:ascii="Times New Roman" w:hAnsi="Times New Roman"/>
          <w:bCs/>
          <w:sz w:val="20"/>
          <w:szCs w:val="21"/>
        </w:rPr>
        <w:t xml:space="preserve"> </w:t>
      </w:r>
      <w:r w:rsidR="00AA5394">
        <w:rPr>
          <w:rFonts w:ascii="Times New Roman" w:hAnsi="Times New Roman"/>
          <w:bCs/>
          <w:sz w:val="20"/>
          <w:szCs w:val="21"/>
        </w:rPr>
        <w:t xml:space="preserve">compliance </w:t>
      </w:r>
    </w:p>
    <w:p w14:paraId="0F4B1FAC" w14:textId="77777777" w:rsidR="004776C2" w:rsidRDefault="004776C2" w:rsidP="004776C2">
      <w:pPr>
        <w:pStyle w:val="ListParagraph"/>
        <w:spacing w:after="0" w:afterAutospacing="0"/>
        <w:ind w:left="900"/>
        <w:rPr>
          <w:rFonts w:ascii="Times New Roman" w:hAnsi="Times New Roman"/>
          <w:bCs/>
          <w:sz w:val="20"/>
          <w:szCs w:val="21"/>
        </w:rPr>
      </w:pPr>
    </w:p>
    <w:p w14:paraId="18AF7911" w14:textId="47189E07" w:rsidR="00435454" w:rsidRDefault="005377CC" w:rsidP="005377CC">
      <w:pPr>
        <w:spacing w:after="0" w:afterAutospacing="0"/>
        <w:ind w:left="900"/>
        <w:rPr>
          <w:rFonts w:ascii="Times New Roman" w:hAnsi="Times New Roman"/>
          <w:sz w:val="20"/>
          <w:szCs w:val="20"/>
        </w:rPr>
      </w:pPr>
      <w:r w:rsidRPr="004776C2">
        <w:rPr>
          <w:rFonts w:ascii="Times New Roman" w:hAnsi="Times New Roman"/>
          <w:bCs/>
          <w:sz w:val="20"/>
          <w:szCs w:val="21"/>
        </w:rPr>
        <w:t>On eac</w:t>
      </w:r>
      <w:r w:rsidR="00CC68EE" w:rsidRPr="004776C2">
        <w:rPr>
          <w:rFonts w:ascii="Times New Roman" w:hAnsi="Times New Roman"/>
          <w:bCs/>
          <w:sz w:val="20"/>
          <w:szCs w:val="21"/>
        </w:rPr>
        <w:t>h campus, the vice chancellor/</w:t>
      </w:r>
      <w:r w:rsidRPr="004776C2">
        <w:rPr>
          <w:rFonts w:ascii="Times New Roman" w:hAnsi="Times New Roman"/>
          <w:bCs/>
          <w:sz w:val="20"/>
          <w:szCs w:val="21"/>
        </w:rPr>
        <w:t>chief financial o</w:t>
      </w:r>
      <w:r w:rsidR="00B14A02" w:rsidRPr="004776C2">
        <w:rPr>
          <w:rFonts w:ascii="Times New Roman" w:hAnsi="Times New Roman"/>
          <w:bCs/>
          <w:sz w:val="20"/>
          <w:szCs w:val="21"/>
        </w:rPr>
        <w:t xml:space="preserve">fficer is responsible for </w:t>
      </w:r>
      <w:r w:rsidR="004776C2">
        <w:rPr>
          <w:rFonts w:ascii="Times New Roman" w:hAnsi="Times New Roman"/>
          <w:bCs/>
          <w:sz w:val="20"/>
          <w:szCs w:val="21"/>
        </w:rPr>
        <w:t xml:space="preserve">compliance requirements related to </w:t>
      </w:r>
      <w:r w:rsidR="004776C2" w:rsidRPr="00FB3B44">
        <w:rPr>
          <w:rFonts w:ascii="Times New Roman" w:hAnsi="Times New Roman"/>
          <w:sz w:val="20"/>
        </w:rPr>
        <w:t>unclaimed property</w:t>
      </w:r>
      <w:r w:rsidRPr="00435454">
        <w:rPr>
          <w:rFonts w:ascii="Times New Roman" w:hAnsi="Times New Roman"/>
          <w:bCs/>
          <w:sz w:val="20"/>
          <w:szCs w:val="21"/>
        </w:rPr>
        <w:t>.</w:t>
      </w:r>
      <w:r w:rsidRPr="004776C2">
        <w:rPr>
          <w:rFonts w:ascii="Times New Roman" w:hAnsi="Times New Roman"/>
          <w:bCs/>
          <w:sz w:val="20"/>
          <w:szCs w:val="21"/>
        </w:rPr>
        <w:t xml:space="preserve">  The vice c</w:t>
      </w:r>
      <w:r w:rsidR="00B14A02" w:rsidRPr="004776C2">
        <w:rPr>
          <w:rFonts w:ascii="Times New Roman" w:hAnsi="Times New Roman"/>
          <w:bCs/>
          <w:sz w:val="20"/>
          <w:szCs w:val="21"/>
        </w:rPr>
        <w:t>hancellor may delegate these res</w:t>
      </w:r>
      <w:r w:rsidRPr="004776C2">
        <w:rPr>
          <w:rFonts w:ascii="Times New Roman" w:hAnsi="Times New Roman"/>
          <w:bCs/>
          <w:sz w:val="20"/>
          <w:szCs w:val="21"/>
        </w:rPr>
        <w:t xml:space="preserve">ponsibilities in writing.  </w:t>
      </w:r>
      <w:r w:rsidR="00B14A02" w:rsidRPr="007B6C66">
        <w:rPr>
          <w:rFonts w:ascii="Times New Roman" w:hAnsi="Times New Roman"/>
          <w:sz w:val="20"/>
          <w:szCs w:val="20"/>
        </w:rPr>
        <w:t xml:space="preserve">Each campus shall maintain a </w:t>
      </w:r>
      <w:r w:rsidR="004776C2">
        <w:rPr>
          <w:rFonts w:ascii="Times New Roman" w:hAnsi="Times New Roman"/>
          <w:sz w:val="20"/>
          <w:szCs w:val="20"/>
        </w:rPr>
        <w:t xml:space="preserve">written </w:t>
      </w:r>
      <w:r w:rsidR="00AA5394">
        <w:rPr>
          <w:rFonts w:ascii="Times New Roman" w:hAnsi="Times New Roman"/>
          <w:sz w:val="20"/>
          <w:szCs w:val="20"/>
        </w:rPr>
        <w:t>procedure</w:t>
      </w:r>
      <w:r w:rsidR="00AA5394" w:rsidRPr="007B6C66">
        <w:rPr>
          <w:rFonts w:ascii="Times New Roman" w:hAnsi="Times New Roman"/>
          <w:sz w:val="20"/>
          <w:szCs w:val="20"/>
        </w:rPr>
        <w:t xml:space="preserve"> </w:t>
      </w:r>
      <w:r w:rsidR="00B14A02" w:rsidRPr="007B6C66">
        <w:rPr>
          <w:rFonts w:ascii="Times New Roman" w:hAnsi="Times New Roman"/>
          <w:sz w:val="20"/>
          <w:szCs w:val="20"/>
        </w:rPr>
        <w:t xml:space="preserve">that identifies the roles and responsibilities for oversight of </w:t>
      </w:r>
      <w:r w:rsidR="004776C2" w:rsidRPr="00FB3B44">
        <w:rPr>
          <w:rFonts w:ascii="Times New Roman" w:hAnsi="Times New Roman"/>
          <w:sz w:val="20"/>
        </w:rPr>
        <w:t>unclaimed property</w:t>
      </w:r>
      <w:r w:rsidR="00B14A02" w:rsidRPr="007B6C66">
        <w:rPr>
          <w:rFonts w:ascii="Times New Roman" w:hAnsi="Times New Roman"/>
          <w:sz w:val="20"/>
          <w:szCs w:val="20"/>
        </w:rPr>
        <w:t xml:space="preserve">. </w:t>
      </w:r>
      <w:r w:rsidR="00B14A02">
        <w:rPr>
          <w:rFonts w:ascii="Times New Roman" w:hAnsi="Times New Roman"/>
          <w:sz w:val="20"/>
          <w:szCs w:val="20"/>
        </w:rPr>
        <w:t> </w:t>
      </w:r>
      <w:r w:rsidR="003D26E2">
        <w:rPr>
          <w:rFonts w:ascii="Times New Roman" w:hAnsi="Times New Roman"/>
          <w:sz w:val="20"/>
          <w:szCs w:val="20"/>
        </w:rPr>
        <w:t xml:space="preserve">Procedures must address ongoing monitoring of </w:t>
      </w:r>
      <w:r w:rsidR="004776C2">
        <w:rPr>
          <w:rFonts w:ascii="Times New Roman" w:hAnsi="Times New Roman"/>
          <w:i/>
          <w:sz w:val="20"/>
          <w:szCs w:val="20"/>
        </w:rPr>
        <w:t>Title IV funds</w:t>
      </w:r>
      <w:r w:rsidR="00435454">
        <w:rPr>
          <w:rFonts w:ascii="Times New Roman" w:hAnsi="Times New Roman"/>
          <w:i/>
          <w:sz w:val="20"/>
          <w:szCs w:val="20"/>
        </w:rPr>
        <w:t>, federal</w:t>
      </w:r>
      <w:r w:rsidR="004776C2">
        <w:rPr>
          <w:rFonts w:ascii="Times New Roman" w:hAnsi="Times New Roman"/>
          <w:i/>
          <w:sz w:val="20"/>
          <w:szCs w:val="20"/>
        </w:rPr>
        <w:t xml:space="preserve"> </w:t>
      </w:r>
      <w:r w:rsidR="00435454">
        <w:rPr>
          <w:rFonts w:ascii="Times New Roman" w:hAnsi="Times New Roman"/>
          <w:i/>
          <w:sz w:val="20"/>
          <w:szCs w:val="20"/>
        </w:rPr>
        <w:t xml:space="preserve">and state </w:t>
      </w:r>
      <w:r w:rsidR="004776C2" w:rsidRPr="00435454">
        <w:rPr>
          <w:rFonts w:ascii="Times New Roman" w:hAnsi="Times New Roman"/>
          <w:sz w:val="20"/>
          <w:szCs w:val="20"/>
        </w:rPr>
        <w:t>award funds</w:t>
      </w:r>
      <w:r w:rsidR="003D26E2" w:rsidRPr="00435454">
        <w:rPr>
          <w:rFonts w:ascii="Times New Roman" w:hAnsi="Times New Roman"/>
          <w:sz w:val="20"/>
          <w:szCs w:val="20"/>
        </w:rPr>
        <w:t>,</w:t>
      </w:r>
      <w:r w:rsidR="003D26E2">
        <w:rPr>
          <w:rFonts w:ascii="Times New Roman" w:hAnsi="Times New Roman"/>
          <w:sz w:val="20"/>
          <w:szCs w:val="20"/>
        </w:rPr>
        <w:t xml:space="preserve"> and </w:t>
      </w:r>
      <w:r w:rsidR="00435454">
        <w:rPr>
          <w:rFonts w:ascii="Times New Roman" w:hAnsi="Times New Roman"/>
          <w:sz w:val="20"/>
          <w:szCs w:val="20"/>
        </w:rPr>
        <w:t xml:space="preserve">uncashed warrants and checks from the various types of University business activity.  </w:t>
      </w:r>
      <w:r w:rsidR="00E4221D">
        <w:rPr>
          <w:rFonts w:ascii="Times New Roman" w:hAnsi="Times New Roman"/>
          <w:sz w:val="20"/>
          <w:szCs w:val="20"/>
        </w:rPr>
        <w:t xml:space="preserve"> </w:t>
      </w:r>
    </w:p>
    <w:p w14:paraId="6A91A067" w14:textId="77777777" w:rsidR="00435454" w:rsidRDefault="00435454" w:rsidP="005377CC">
      <w:pPr>
        <w:spacing w:after="0" w:afterAutospacing="0"/>
        <w:ind w:left="900"/>
        <w:rPr>
          <w:rFonts w:ascii="Times New Roman" w:hAnsi="Times New Roman"/>
          <w:sz w:val="20"/>
          <w:szCs w:val="20"/>
        </w:rPr>
      </w:pPr>
    </w:p>
    <w:p w14:paraId="43656134" w14:textId="0E9F449D" w:rsidR="003D26E2" w:rsidRDefault="004776C2" w:rsidP="005377CC">
      <w:pPr>
        <w:spacing w:after="0" w:afterAutospacing="0"/>
        <w:ind w:left="900"/>
        <w:rPr>
          <w:rFonts w:ascii="Times New Roman" w:hAnsi="Times New Roman"/>
          <w:sz w:val="20"/>
          <w:szCs w:val="20"/>
        </w:rPr>
      </w:pPr>
      <w:r>
        <w:rPr>
          <w:rFonts w:ascii="Times New Roman" w:hAnsi="Times New Roman"/>
          <w:sz w:val="20"/>
          <w:szCs w:val="20"/>
        </w:rPr>
        <w:t xml:space="preserve">Procedures for a systematic </w:t>
      </w:r>
      <w:r w:rsidR="008B6939">
        <w:rPr>
          <w:rFonts w:ascii="Times New Roman" w:hAnsi="Times New Roman"/>
          <w:sz w:val="20"/>
          <w:szCs w:val="20"/>
        </w:rPr>
        <w:t xml:space="preserve">and documented </w:t>
      </w:r>
      <w:r>
        <w:rPr>
          <w:rFonts w:ascii="Times New Roman" w:hAnsi="Times New Roman"/>
          <w:sz w:val="20"/>
          <w:szCs w:val="20"/>
        </w:rPr>
        <w:t xml:space="preserve">process for the return of funds to the rightful owner is required.  </w:t>
      </w:r>
      <w:r w:rsidR="00C5793B">
        <w:rPr>
          <w:rFonts w:ascii="Times New Roman" w:hAnsi="Times New Roman"/>
          <w:sz w:val="20"/>
          <w:szCs w:val="20"/>
        </w:rPr>
        <w:t xml:space="preserve">A database will need to be kept and maintained of </w:t>
      </w:r>
      <w:r w:rsidR="00C5793B" w:rsidRPr="00E4221D">
        <w:rPr>
          <w:rFonts w:ascii="Times New Roman" w:hAnsi="Times New Roman"/>
          <w:i/>
          <w:sz w:val="20"/>
          <w:szCs w:val="20"/>
        </w:rPr>
        <w:t>unclaimed property</w:t>
      </w:r>
      <w:r w:rsidR="00C5793B">
        <w:rPr>
          <w:rFonts w:ascii="Times New Roman" w:hAnsi="Times New Roman"/>
          <w:sz w:val="20"/>
          <w:szCs w:val="20"/>
        </w:rPr>
        <w:t xml:space="preserve"> and accessible under the </w:t>
      </w:r>
      <w:r w:rsidR="00473E62">
        <w:rPr>
          <w:rFonts w:ascii="Times New Roman" w:hAnsi="Times New Roman"/>
          <w:sz w:val="20"/>
          <w:szCs w:val="20"/>
        </w:rPr>
        <w:t>Colorado Open Records Act</w:t>
      </w:r>
      <w:r w:rsidR="00FB3B44">
        <w:rPr>
          <w:rFonts w:ascii="Times New Roman" w:hAnsi="Times New Roman"/>
          <w:sz w:val="20"/>
          <w:szCs w:val="20"/>
        </w:rPr>
        <w:t>.</w:t>
      </w:r>
      <w:r w:rsidR="00C5793B">
        <w:rPr>
          <w:rFonts w:ascii="Times New Roman" w:hAnsi="Times New Roman"/>
          <w:sz w:val="20"/>
          <w:szCs w:val="20"/>
        </w:rPr>
        <w:t xml:space="preserve">  A fee may be charged for the return of the property.</w:t>
      </w:r>
      <w:r w:rsidR="00D6384C">
        <w:rPr>
          <w:rFonts w:ascii="Times New Roman" w:hAnsi="Times New Roman"/>
          <w:sz w:val="20"/>
          <w:szCs w:val="20"/>
        </w:rPr>
        <w:t xml:space="preserve">  Claims against an owner may be offset prior to returning the balance of the property or asset.  Verification procedures to identify the rightful owner are also needed.</w:t>
      </w:r>
    </w:p>
    <w:p w14:paraId="67039F15" w14:textId="77777777" w:rsidR="00852C3A" w:rsidRDefault="00852C3A" w:rsidP="005377CC">
      <w:pPr>
        <w:spacing w:after="0" w:afterAutospacing="0"/>
        <w:ind w:left="900"/>
        <w:rPr>
          <w:rFonts w:ascii="Times New Roman" w:hAnsi="Times New Roman"/>
          <w:sz w:val="20"/>
          <w:szCs w:val="20"/>
        </w:rPr>
      </w:pPr>
    </w:p>
    <w:p w14:paraId="4293667F" w14:textId="2A0D321B" w:rsidR="00473E62" w:rsidRPr="00730F37" w:rsidRDefault="00427FAB" w:rsidP="00A52740">
      <w:pPr>
        <w:pStyle w:val="ListParagraph"/>
        <w:numPr>
          <w:ilvl w:val="0"/>
          <w:numId w:val="3"/>
        </w:numPr>
        <w:spacing w:after="0" w:afterAutospacing="0"/>
        <w:rPr>
          <w:rFonts w:ascii="Times New Roman" w:hAnsi="Times New Roman"/>
          <w:sz w:val="20"/>
          <w:szCs w:val="20"/>
        </w:rPr>
      </w:pPr>
      <w:r w:rsidRPr="00730F37">
        <w:rPr>
          <w:rFonts w:ascii="Times New Roman" w:hAnsi="Times New Roman"/>
          <w:bCs/>
          <w:sz w:val="20"/>
          <w:szCs w:val="21"/>
        </w:rPr>
        <w:t xml:space="preserve">Campus </w:t>
      </w:r>
      <w:r w:rsidR="00A972DF" w:rsidRPr="00730F37">
        <w:rPr>
          <w:rFonts w:ascii="Times New Roman" w:hAnsi="Times New Roman"/>
          <w:bCs/>
          <w:sz w:val="20"/>
          <w:szCs w:val="21"/>
        </w:rPr>
        <w:t xml:space="preserve">Management of </w:t>
      </w:r>
      <w:r w:rsidR="00E12931" w:rsidRPr="00730F37">
        <w:rPr>
          <w:rFonts w:ascii="Times New Roman" w:hAnsi="Times New Roman"/>
          <w:bCs/>
          <w:i/>
          <w:sz w:val="20"/>
          <w:szCs w:val="21"/>
        </w:rPr>
        <w:t>unclaimed property</w:t>
      </w:r>
    </w:p>
    <w:p w14:paraId="5748066E" w14:textId="77777777" w:rsidR="00730F37" w:rsidRPr="00730F37" w:rsidRDefault="00730F37" w:rsidP="00730F37">
      <w:pPr>
        <w:pStyle w:val="ListParagraph"/>
        <w:spacing w:after="0" w:afterAutospacing="0"/>
        <w:ind w:left="900"/>
        <w:rPr>
          <w:rFonts w:ascii="Times New Roman" w:hAnsi="Times New Roman"/>
          <w:sz w:val="20"/>
          <w:szCs w:val="20"/>
        </w:rPr>
      </w:pPr>
    </w:p>
    <w:p w14:paraId="465FD49E" w14:textId="433741BC" w:rsidR="003D63A1" w:rsidRDefault="00F42DE0" w:rsidP="005449DD">
      <w:pPr>
        <w:pStyle w:val="ListParagraph"/>
        <w:numPr>
          <w:ilvl w:val="0"/>
          <w:numId w:val="12"/>
        </w:numPr>
        <w:spacing w:after="0" w:afterAutospacing="0"/>
        <w:rPr>
          <w:rFonts w:ascii="Times New Roman" w:hAnsi="Times New Roman"/>
          <w:sz w:val="20"/>
          <w:szCs w:val="20"/>
        </w:rPr>
      </w:pPr>
      <w:r>
        <w:rPr>
          <w:rFonts w:ascii="Times New Roman" w:hAnsi="Times New Roman"/>
          <w:sz w:val="20"/>
          <w:szCs w:val="20"/>
        </w:rPr>
        <w:t xml:space="preserve">Campus Offices shall make at least </w:t>
      </w:r>
      <w:r w:rsidR="00AE1E2A">
        <w:rPr>
          <w:rFonts w:ascii="Times New Roman" w:hAnsi="Times New Roman"/>
          <w:sz w:val="20"/>
          <w:szCs w:val="20"/>
        </w:rPr>
        <w:t>one</w:t>
      </w:r>
      <w:r>
        <w:rPr>
          <w:rFonts w:ascii="Times New Roman" w:hAnsi="Times New Roman"/>
          <w:sz w:val="20"/>
          <w:szCs w:val="20"/>
        </w:rPr>
        <w:t xml:space="preserve"> attempt to return funds over $50 to their rightful owners </w:t>
      </w:r>
      <w:r w:rsidR="00AE1E2A">
        <w:rPr>
          <w:rFonts w:ascii="Times New Roman" w:hAnsi="Times New Roman"/>
          <w:sz w:val="20"/>
          <w:szCs w:val="20"/>
        </w:rPr>
        <w:t>prior to the stale dated period of 120 days</w:t>
      </w:r>
      <w:r>
        <w:rPr>
          <w:rFonts w:ascii="Times New Roman" w:hAnsi="Times New Roman"/>
          <w:sz w:val="20"/>
          <w:szCs w:val="20"/>
        </w:rPr>
        <w:t xml:space="preserve">.  </w:t>
      </w:r>
      <w:r w:rsidR="00AE1E2A">
        <w:rPr>
          <w:rFonts w:ascii="Times New Roman" w:hAnsi="Times New Roman"/>
          <w:sz w:val="20"/>
          <w:szCs w:val="20"/>
        </w:rPr>
        <w:t xml:space="preserve">Another attempt subsequent to the </w:t>
      </w:r>
      <w:r w:rsidR="00837A68">
        <w:rPr>
          <w:rFonts w:ascii="Times New Roman" w:hAnsi="Times New Roman"/>
          <w:sz w:val="20"/>
          <w:szCs w:val="20"/>
        </w:rPr>
        <w:t xml:space="preserve">check </w:t>
      </w:r>
      <w:r w:rsidR="00AE1E2A">
        <w:rPr>
          <w:rFonts w:ascii="Times New Roman" w:hAnsi="Times New Roman"/>
          <w:sz w:val="20"/>
          <w:szCs w:val="20"/>
        </w:rPr>
        <w:t xml:space="preserve">stale dated period but prior to 240 days shall also be made.  </w:t>
      </w:r>
      <w:r>
        <w:rPr>
          <w:rFonts w:ascii="Times New Roman" w:hAnsi="Times New Roman"/>
          <w:sz w:val="20"/>
          <w:szCs w:val="20"/>
        </w:rPr>
        <w:t xml:space="preserve">For Federal or State financial aid programs the dollar threshold is $1 and those funds not claimed shall be returned to the sponsors within 240 days of issuance.  </w:t>
      </w:r>
    </w:p>
    <w:p w14:paraId="27BCF17D" w14:textId="504FD934" w:rsidR="005449DD" w:rsidRDefault="00F42DE0" w:rsidP="005449DD">
      <w:pPr>
        <w:pStyle w:val="ListParagraph"/>
        <w:numPr>
          <w:ilvl w:val="0"/>
          <w:numId w:val="12"/>
        </w:numPr>
        <w:spacing w:after="0" w:afterAutospacing="0"/>
        <w:rPr>
          <w:rFonts w:ascii="Times New Roman" w:hAnsi="Times New Roman"/>
          <w:sz w:val="20"/>
          <w:szCs w:val="20"/>
        </w:rPr>
      </w:pPr>
      <w:r>
        <w:rPr>
          <w:rFonts w:ascii="Times New Roman" w:hAnsi="Times New Roman"/>
          <w:sz w:val="20"/>
          <w:szCs w:val="20"/>
        </w:rPr>
        <w:t>Email</w:t>
      </w:r>
      <w:r w:rsidR="00837A68">
        <w:rPr>
          <w:rFonts w:ascii="Times New Roman" w:hAnsi="Times New Roman"/>
          <w:sz w:val="20"/>
          <w:szCs w:val="20"/>
        </w:rPr>
        <w:t>, mail, or phone calls</w:t>
      </w:r>
      <w:r>
        <w:rPr>
          <w:rFonts w:ascii="Times New Roman" w:hAnsi="Times New Roman"/>
          <w:sz w:val="20"/>
          <w:szCs w:val="20"/>
        </w:rPr>
        <w:t xml:space="preserve"> </w:t>
      </w:r>
      <w:r w:rsidR="00837A68">
        <w:rPr>
          <w:rFonts w:ascii="Times New Roman" w:hAnsi="Times New Roman"/>
          <w:sz w:val="20"/>
          <w:szCs w:val="20"/>
        </w:rPr>
        <w:t>are</w:t>
      </w:r>
      <w:r>
        <w:rPr>
          <w:rFonts w:ascii="Times New Roman" w:hAnsi="Times New Roman"/>
          <w:sz w:val="20"/>
          <w:szCs w:val="20"/>
        </w:rPr>
        <w:t xml:space="preserve"> acceptable method</w:t>
      </w:r>
      <w:r w:rsidR="00AE1E2A">
        <w:rPr>
          <w:rFonts w:ascii="Times New Roman" w:hAnsi="Times New Roman"/>
          <w:sz w:val="20"/>
          <w:szCs w:val="20"/>
        </w:rPr>
        <w:t xml:space="preserve"> of contact</w:t>
      </w:r>
      <w:r>
        <w:rPr>
          <w:rFonts w:ascii="Times New Roman" w:hAnsi="Times New Roman"/>
          <w:sz w:val="20"/>
          <w:szCs w:val="20"/>
        </w:rPr>
        <w:t xml:space="preserve">.  A database indicating the payment issuance date, the name, the amount, the address, email address, phone number, the date of notifications, and other notes shall be maintained on a </w:t>
      </w:r>
      <w:r w:rsidRPr="00672316">
        <w:rPr>
          <w:rFonts w:ascii="Times New Roman" w:hAnsi="Times New Roman"/>
          <w:b/>
          <w:sz w:val="20"/>
          <w:szCs w:val="20"/>
        </w:rPr>
        <w:t>permanent</w:t>
      </w:r>
      <w:r>
        <w:rPr>
          <w:rFonts w:ascii="Times New Roman" w:hAnsi="Times New Roman"/>
          <w:sz w:val="20"/>
          <w:szCs w:val="20"/>
        </w:rPr>
        <w:t xml:space="preserve"> basis</w:t>
      </w:r>
      <w:r w:rsidR="00E17894">
        <w:rPr>
          <w:rFonts w:ascii="Times New Roman" w:hAnsi="Times New Roman"/>
          <w:sz w:val="20"/>
          <w:szCs w:val="20"/>
        </w:rPr>
        <w:t xml:space="preserve"> by each campus</w:t>
      </w:r>
      <w:r>
        <w:rPr>
          <w:rFonts w:ascii="Times New Roman" w:hAnsi="Times New Roman"/>
          <w:sz w:val="20"/>
          <w:szCs w:val="20"/>
        </w:rPr>
        <w:t xml:space="preserve">.  </w:t>
      </w:r>
    </w:p>
    <w:p w14:paraId="6AB354E0" w14:textId="7E9968E6" w:rsidR="005449DD" w:rsidRDefault="00F42DE0" w:rsidP="005449DD">
      <w:pPr>
        <w:pStyle w:val="ListParagraph"/>
        <w:numPr>
          <w:ilvl w:val="0"/>
          <w:numId w:val="12"/>
        </w:numPr>
        <w:spacing w:after="0" w:afterAutospacing="0"/>
        <w:rPr>
          <w:rFonts w:ascii="Times New Roman" w:hAnsi="Times New Roman"/>
          <w:sz w:val="20"/>
          <w:szCs w:val="20"/>
        </w:rPr>
      </w:pPr>
      <w:r>
        <w:rPr>
          <w:rFonts w:ascii="Times New Roman" w:hAnsi="Times New Roman"/>
          <w:sz w:val="20"/>
          <w:szCs w:val="20"/>
        </w:rPr>
        <w:t xml:space="preserve">Procurement Service Center (PSC) issued checks shall be the responsibility of PSC to follow up on uncashed checks.  PSC may contact the campuses for assistance in this task.  </w:t>
      </w:r>
      <w:r w:rsidR="003D63A1">
        <w:rPr>
          <w:rFonts w:ascii="Times New Roman" w:hAnsi="Times New Roman"/>
          <w:sz w:val="20"/>
          <w:szCs w:val="20"/>
        </w:rPr>
        <w:t xml:space="preserve"> </w:t>
      </w:r>
    </w:p>
    <w:p w14:paraId="1D452E73" w14:textId="77777777" w:rsidR="00AE1E2A" w:rsidRDefault="00F42DE0" w:rsidP="00557061">
      <w:pPr>
        <w:pStyle w:val="ListParagraph"/>
        <w:numPr>
          <w:ilvl w:val="0"/>
          <w:numId w:val="12"/>
        </w:numPr>
        <w:spacing w:after="0" w:afterAutospacing="0"/>
        <w:rPr>
          <w:rFonts w:ascii="Times New Roman" w:hAnsi="Times New Roman"/>
          <w:sz w:val="20"/>
          <w:szCs w:val="20"/>
        </w:rPr>
      </w:pPr>
      <w:r w:rsidRPr="00837A68">
        <w:rPr>
          <w:rFonts w:ascii="Times New Roman" w:hAnsi="Times New Roman"/>
          <w:sz w:val="20"/>
          <w:szCs w:val="20"/>
        </w:rPr>
        <w:t>M</w:t>
      </w:r>
      <w:r w:rsidR="00557061" w:rsidRPr="00837A68">
        <w:rPr>
          <w:rFonts w:ascii="Times New Roman" w:hAnsi="Times New Roman"/>
          <w:sz w:val="20"/>
          <w:szCs w:val="20"/>
        </w:rPr>
        <w:t>ail returned</w:t>
      </w:r>
      <w:r w:rsidR="00557061" w:rsidRPr="00557061">
        <w:rPr>
          <w:rFonts w:ascii="Times New Roman" w:hAnsi="Times New Roman"/>
          <w:sz w:val="20"/>
          <w:szCs w:val="20"/>
        </w:rPr>
        <w:t xml:space="preserve"> as "undeliverable" is evidence that the owner cannot be located. If the owner cannot be located, </w:t>
      </w:r>
      <w:r>
        <w:rPr>
          <w:rFonts w:ascii="Times New Roman" w:hAnsi="Times New Roman"/>
          <w:sz w:val="20"/>
          <w:szCs w:val="20"/>
        </w:rPr>
        <w:t>alternative procedures via phone or email shall be made to contact the vendor, student, or other payment recipient.</w:t>
      </w:r>
      <w:r w:rsidR="00AE1E2A">
        <w:rPr>
          <w:rFonts w:ascii="Times New Roman" w:hAnsi="Times New Roman"/>
          <w:sz w:val="20"/>
          <w:szCs w:val="20"/>
        </w:rPr>
        <w:t xml:space="preserve">  Alternative attempts to locate the property owner shall be documented.</w:t>
      </w:r>
    </w:p>
    <w:p w14:paraId="360725FE" w14:textId="1C0ED415" w:rsidR="00557061" w:rsidRDefault="00AE1E2A" w:rsidP="00557061">
      <w:pPr>
        <w:pStyle w:val="ListParagraph"/>
        <w:numPr>
          <w:ilvl w:val="0"/>
          <w:numId w:val="12"/>
        </w:numPr>
        <w:spacing w:after="0" w:afterAutospacing="0"/>
        <w:rPr>
          <w:rFonts w:ascii="Times New Roman" w:hAnsi="Times New Roman"/>
          <w:sz w:val="20"/>
          <w:szCs w:val="20"/>
        </w:rPr>
      </w:pPr>
      <w:r>
        <w:rPr>
          <w:rFonts w:ascii="Times New Roman" w:hAnsi="Times New Roman"/>
          <w:sz w:val="20"/>
          <w:szCs w:val="20"/>
        </w:rPr>
        <w:t>Unc</w:t>
      </w:r>
      <w:r w:rsidR="00837A68">
        <w:rPr>
          <w:rFonts w:ascii="Times New Roman" w:hAnsi="Times New Roman"/>
          <w:sz w:val="20"/>
          <w:szCs w:val="20"/>
        </w:rPr>
        <w:t>ashed checks or other unc</w:t>
      </w:r>
      <w:r>
        <w:rPr>
          <w:rFonts w:ascii="Times New Roman" w:hAnsi="Times New Roman"/>
          <w:sz w:val="20"/>
          <w:szCs w:val="20"/>
        </w:rPr>
        <w:t xml:space="preserve">laimed </w:t>
      </w:r>
      <w:r w:rsidR="00557061" w:rsidRPr="00557061">
        <w:rPr>
          <w:rFonts w:ascii="Times New Roman" w:hAnsi="Times New Roman"/>
          <w:sz w:val="20"/>
          <w:szCs w:val="20"/>
        </w:rPr>
        <w:t xml:space="preserve">property </w:t>
      </w:r>
      <w:r w:rsidR="00E17894">
        <w:rPr>
          <w:rFonts w:ascii="Times New Roman" w:hAnsi="Times New Roman"/>
          <w:sz w:val="20"/>
          <w:szCs w:val="20"/>
        </w:rPr>
        <w:t xml:space="preserve">in excess of 240 days since issuance of payment </w:t>
      </w:r>
      <w:r w:rsidR="00557061" w:rsidRPr="00557061">
        <w:rPr>
          <w:rFonts w:ascii="Times New Roman" w:hAnsi="Times New Roman"/>
          <w:sz w:val="20"/>
          <w:szCs w:val="20"/>
        </w:rPr>
        <w:t>sh</w:t>
      </w:r>
      <w:r>
        <w:rPr>
          <w:rFonts w:ascii="Times New Roman" w:hAnsi="Times New Roman"/>
          <w:sz w:val="20"/>
          <w:szCs w:val="20"/>
        </w:rPr>
        <w:t>all be recognized as revenue on an annual basis</w:t>
      </w:r>
      <w:r w:rsidR="00837A68">
        <w:rPr>
          <w:rFonts w:ascii="Times New Roman" w:hAnsi="Times New Roman"/>
          <w:sz w:val="20"/>
          <w:szCs w:val="20"/>
        </w:rPr>
        <w:t xml:space="preserve">.  </w:t>
      </w:r>
      <w:r>
        <w:rPr>
          <w:rFonts w:ascii="Times New Roman" w:hAnsi="Times New Roman"/>
          <w:sz w:val="20"/>
          <w:szCs w:val="20"/>
        </w:rPr>
        <w:t xml:space="preserve"> </w:t>
      </w:r>
      <w:r w:rsidR="00837A68">
        <w:rPr>
          <w:rFonts w:ascii="Times New Roman" w:hAnsi="Times New Roman"/>
          <w:sz w:val="20"/>
          <w:szCs w:val="20"/>
        </w:rPr>
        <w:t xml:space="preserve">The campus or system </w:t>
      </w:r>
      <w:r>
        <w:rPr>
          <w:rFonts w:ascii="Times New Roman" w:hAnsi="Times New Roman"/>
          <w:sz w:val="20"/>
          <w:szCs w:val="20"/>
        </w:rPr>
        <w:t xml:space="preserve">shall set aside </w:t>
      </w:r>
      <w:r w:rsidR="003D63A1">
        <w:rPr>
          <w:rFonts w:ascii="Times New Roman" w:hAnsi="Times New Roman"/>
          <w:sz w:val="20"/>
          <w:szCs w:val="20"/>
        </w:rPr>
        <w:t>a</w:t>
      </w:r>
      <w:r w:rsidR="00837A68">
        <w:rPr>
          <w:rFonts w:ascii="Times New Roman" w:hAnsi="Times New Roman"/>
          <w:sz w:val="20"/>
          <w:szCs w:val="20"/>
        </w:rPr>
        <w:t>n appropriate amount a</w:t>
      </w:r>
      <w:r w:rsidR="003D63A1">
        <w:rPr>
          <w:rFonts w:ascii="Times New Roman" w:hAnsi="Times New Roman"/>
          <w:sz w:val="20"/>
          <w:szCs w:val="20"/>
        </w:rPr>
        <w:t>s a contingent liability</w:t>
      </w:r>
      <w:r>
        <w:rPr>
          <w:rFonts w:ascii="Times New Roman" w:hAnsi="Times New Roman"/>
          <w:sz w:val="20"/>
          <w:szCs w:val="20"/>
        </w:rPr>
        <w:t>.</w:t>
      </w:r>
      <w:r w:rsidR="00B1608C">
        <w:rPr>
          <w:rFonts w:ascii="Times New Roman" w:hAnsi="Times New Roman"/>
          <w:sz w:val="20"/>
          <w:szCs w:val="20"/>
        </w:rPr>
        <w:t xml:space="preserve"> </w:t>
      </w:r>
    </w:p>
    <w:p w14:paraId="0BC45B4E" w14:textId="7D97F00D" w:rsidR="00F30FC5" w:rsidRPr="00334636" w:rsidRDefault="00F30FC5" w:rsidP="00334636">
      <w:pPr>
        <w:pStyle w:val="ListParagraph"/>
        <w:numPr>
          <w:ilvl w:val="0"/>
          <w:numId w:val="12"/>
        </w:numPr>
        <w:spacing w:after="0" w:afterAutospacing="0"/>
        <w:rPr>
          <w:rFonts w:ascii="Times New Roman" w:hAnsi="Times New Roman"/>
          <w:sz w:val="20"/>
          <w:szCs w:val="20"/>
        </w:rPr>
      </w:pPr>
      <w:r w:rsidRPr="00F30FC5">
        <w:rPr>
          <w:rFonts w:ascii="Times New Roman" w:hAnsi="Times New Roman"/>
          <w:sz w:val="20"/>
          <w:szCs w:val="20"/>
        </w:rPr>
        <w:t xml:space="preserve">The </w:t>
      </w:r>
      <w:r>
        <w:rPr>
          <w:rFonts w:ascii="Times New Roman" w:hAnsi="Times New Roman"/>
          <w:sz w:val="20"/>
          <w:szCs w:val="20"/>
        </w:rPr>
        <w:t xml:space="preserve">campus </w:t>
      </w:r>
      <w:r w:rsidRPr="00F30FC5">
        <w:rPr>
          <w:rFonts w:ascii="Times New Roman" w:hAnsi="Times New Roman"/>
          <w:sz w:val="20"/>
          <w:szCs w:val="20"/>
        </w:rPr>
        <w:t>Controller’s Offic</w:t>
      </w:r>
      <w:r>
        <w:rPr>
          <w:rFonts w:ascii="Times New Roman" w:hAnsi="Times New Roman"/>
          <w:sz w:val="20"/>
          <w:szCs w:val="20"/>
        </w:rPr>
        <w:t>e will account for these funds according to generally accepted accounting principles</w:t>
      </w:r>
      <w:r w:rsidR="003D63A1">
        <w:rPr>
          <w:rFonts w:ascii="Times New Roman" w:hAnsi="Times New Roman"/>
          <w:sz w:val="20"/>
          <w:szCs w:val="20"/>
        </w:rPr>
        <w:t>.</w:t>
      </w:r>
      <w:r w:rsidR="00B1608C">
        <w:rPr>
          <w:rFonts w:ascii="Times New Roman" w:hAnsi="Times New Roman"/>
          <w:sz w:val="20"/>
          <w:szCs w:val="20"/>
        </w:rPr>
        <w:t xml:space="preserve"> </w:t>
      </w:r>
    </w:p>
    <w:p w14:paraId="1575438D" w14:textId="77777777" w:rsidR="003D63A1" w:rsidRDefault="003D63A1" w:rsidP="00B14A02">
      <w:pPr>
        <w:pStyle w:val="ListParagraph"/>
        <w:spacing w:after="0" w:afterAutospacing="0"/>
        <w:rPr>
          <w:rFonts w:ascii="Times New Roman" w:hAnsi="Times New Roman"/>
          <w:sz w:val="20"/>
          <w:szCs w:val="20"/>
        </w:rPr>
      </w:pPr>
    </w:p>
    <w:p w14:paraId="6C01D7C7" w14:textId="62B71124" w:rsidR="00B14A02" w:rsidRDefault="00E87E81" w:rsidP="00B14A02">
      <w:pPr>
        <w:pStyle w:val="ListParagraph"/>
        <w:spacing w:after="0" w:afterAutospacing="0"/>
        <w:rPr>
          <w:rFonts w:ascii="Times New Roman" w:hAnsi="Times New Roman"/>
          <w:sz w:val="20"/>
          <w:szCs w:val="20"/>
        </w:rPr>
      </w:pPr>
      <w:r w:rsidRPr="00E87E81">
        <w:rPr>
          <w:rFonts w:ascii="Times New Roman" w:hAnsi="Times New Roman"/>
          <w:sz w:val="20"/>
          <w:szCs w:val="20"/>
        </w:rPr>
        <w:t xml:space="preserve">A list of </w:t>
      </w:r>
      <w:r w:rsidR="00AE1E2A">
        <w:rPr>
          <w:rFonts w:ascii="Times New Roman" w:hAnsi="Times New Roman"/>
          <w:sz w:val="20"/>
          <w:szCs w:val="20"/>
        </w:rPr>
        <w:t xml:space="preserve">uncashed and </w:t>
      </w:r>
      <w:r w:rsidRPr="00E87E81">
        <w:rPr>
          <w:rFonts w:ascii="Times New Roman" w:hAnsi="Times New Roman"/>
          <w:sz w:val="20"/>
          <w:szCs w:val="20"/>
        </w:rPr>
        <w:t xml:space="preserve">stale dated checks </w:t>
      </w:r>
      <w:r>
        <w:rPr>
          <w:rFonts w:ascii="Times New Roman" w:hAnsi="Times New Roman"/>
          <w:sz w:val="20"/>
          <w:szCs w:val="20"/>
        </w:rPr>
        <w:t xml:space="preserve">are available to the campuses </w:t>
      </w:r>
      <w:r w:rsidR="008F7C96">
        <w:rPr>
          <w:rFonts w:ascii="Times New Roman" w:hAnsi="Times New Roman"/>
          <w:sz w:val="20"/>
          <w:szCs w:val="20"/>
        </w:rPr>
        <w:t>from</w:t>
      </w:r>
      <w:r w:rsidR="003A5D72">
        <w:rPr>
          <w:rFonts w:ascii="Times New Roman" w:hAnsi="Times New Roman"/>
          <w:sz w:val="20"/>
          <w:szCs w:val="20"/>
        </w:rPr>
        <w:t xml:space="preserve"> </w:t>
      </w:r>
      <w:r w:rsidR="00730F37">
        <w:rPr>
          <w:rFonts w:ascii="Times New Roman" w:hAnsi="Times New Roman"/>
          <w:sz w:val="20"/>
          <w:szCs w:val="20"/>
        </w:rPr>
        <w:t>System Controllers Office.</w:t>
      </w:r>
    </w:p>
    <w:p w14:paraId="192872E9" w14:textId="77777777" w:rsidR="00730F37" w:rsidRPr="00775AE4" w:rsidRDefault="00730F37" w:rsidP="00B14A02">
      <w:pPr>
        <w:pStyle w:val="ListParagraph"/>
        <w:spacing w:after="0" w:afterAutospacing="0"/>
        <w:rPr>
          <w:rFonts w:ascii="Times New Roman" w:hAnsi="Times New Roman"/>
          <w:bCs/>
          <w:sz w:val="20"/>
          <w:szCs w:val="21"/>
        </w:rPr>
      </w:pPr>
    </w:p>
    <w:p w14:paraId="1DBFD0A6" w14:textId="77777777" w:rsidR="00B14A02" w:rsidRPr="00856844" w:rsidRDefault="00B14A02" w:rsidP="00B14A02">
      <w:pPr>
        <w:pStyle w:val="ListParagraph"/>
        <w:numPr>
          <w:ilvl w:val="0"/>
          <w:numId w:val="1"/>
        </w:numPr>
        <w:spacing w:after="0" w:afterAutospacing="0"/>
        <w:ind w:left="540"/>
        <w:rPr>
          <w:rFonts w:ascii="Times New Roman" w:hAnsi="Times New Roman"/>
          <w:sz w:val="20"/>
          <w:szCs w:val="18"/>
        </w:rPr>
      </w:pPr>
      <w:r w:rsidRPr="001D11CD">
        <w:rPr>
          <w:rFonts w:ascii="Times New Roman" w:hAnsi="Times New Roman"/>
          <w:b/>
          <w:bCs/>
          <w:sz w:val="20"/>
          <w:szCs w:val="18"/>
        </w:rPr>
        <w:t>DEFINITIONS</w:t>
      </w:r>
    </w:p>
    <w:p w14:paraId="7F303C66" w14:textId="4598F562" w:rsidR="008B6939" w:rsidRPr="00722FA7" w:rsidRDefault="008B6939" w:rsidP="00730F37">
      <w:pPr>
        <w:numPr>
          <w:ilvl w:val="0"/>
          <w:numId w:val="11"/>
        </w:numPr>
        <w:spacing w:before="100" w:beforeAutospacing="1" w:after="0" w:afterAutospacing="0"/>
        <w:ind w:left="540"/>
        <w:rPr>
          <w:rFonts w:ascii="Times New Roman" w:hAnsi="Times New Roman"/>
          <w:sz w:val="20"/>
          <w:szCs w:val="18"/>
        </w:rPr>
      </w:pPr>
      <w:r w:rsidRPr="00722FA7">
        <w:rPr>
          <w:rFonts w:ascii="Times New Roman" w:hAnsi="Times New Roman"/>
          <w:i/>
          <w:sz w:val="20"/>
          <w:szCs w:val="18"/>
        </w:rPr>
        <w:t>Unclaimed property</w:t>
      </w:r>
      <w:r w:rsidRPr="00722FA7">
        <w:rPr>
          <w:rFonts w:ascii="Times New Roman" w:hAnsi="Times New Roman"/>
          <w:sz w:val="20"/>
          <w:szCs w:val="18"/>
        </w:rPr>
        <w:t xml:space="preserve"> at the University of Colorado </w:t>
      </w:r>
      <w:r w:rsidR="00FA7D16" w:rsidRPr="00722FA7">
        <w:rPr>
          <w:rFonts w:ascii="Times New Roman" w:hAnsi="Times New Roman"/>
          <w:sz w:val="20"/>
          <w:szCs w:val="18"/>
        </w:rPr>
        <w:t>is defined as tangible or intangible money or assets held by an organization that has not had contact with the rightful owner for a specified period of time</w:t>
      </w:r>
      <w:r w:rsidR="00722FA7" w:rsidRPr="00722FA7">
        <w:rPr>
          <w:rFonts w:ascii="Times New Roman" w:hAnsi="Times New Roman"/>
          <w:sz w:val="20"/>
          <w:szCs w:val="18"/>
        </w:rPr>
        <w:t xml:space="preserve"> and </w:t>
      </w:r>
      <w:r w:rsidR="008F7C96" w:rsidRPr="00722FA7">
        <w:rPr>
          <w:rFonts w:ascii="Times New Roman" w:hAnsi="Times New Roman"/>
          <w:sz w:val="20"/>
          <w:szCs w:val="18"/>
        </w:rPr>
        <w:t>includes</w:t>
      </w:r>
      <w:r w:rsidR="00E4221D" w:rsidRPr="00722FA7">
        <w:rPr>
          <w:rFonts w:ascii="Times New Roman" w:hAnsi="Times New Roman"/>
          <w:sz w:val="20"/>
          <w:szCs w:val="18"/>
        </w:rPr>
        <w:t xml:space="preserve"> but is not limited to</w:t>
      </w:r>
      <w:r w:rsidR="00722FA7" w:rsidRPr="00722FA7">
        <w:rPr>
          <w:rFonts w:ascii="Times New Roman" w:hAnsi="Times New Roman"/>
          <w:sz w:val="20"/>
          <w:szCs w:val="18"/>
        </w:rPr>
        <w:t>:</w:t>
      </w:r>
      <w:r w:rsidR="00E4221D" w:rsidRPr="00722FA7">
        <w:rPr>
          <w:rFonts w:ascii="Times New Roman" w:hAnsi="Times New Roman"/>
          <w:sz w:val="20"/>
          <w:szCs w:val="18"/>
        </w:rPr>
        <w:t xml:space="preserve"> uncashed</w:t>
      </w:r>
      <w:r w:rsidRPr="00722FA7">
        <w:rPr>
          <w:rFonts w:ascii="Times New Roman" w:hAnsi="Times New Roman"/>
          <w:sz w:val="20"/>
          <w:szCs w:val="18"/>
        </w:rPr>
        <w:t xml:space="preserve"> warrants, </w:t>
      </w:r>
      <w:r w:rsidR="00722FA7" w:rsidRPr="00722FA7">
        <w:rPr>
          <w:rFonts w:ascii="Times New Roman" w:hAnsi="Times New Roman"/>
          <w:sz w:val="20"/>
          <w:szCs w:val="18"/>
        </w:rPr>
        <w:t xml:space="preserve">vendor payments, travel and expense reimbursements </w:t>
      </w:r>
      <w:r w:rsidRPr="00722FA7">
        <w:rPr>
          <w:rFonts w:ascii="Times New Roman" w:hAnsi="Times New Roman"/>
          <w:sz w:val="20"/>
          <w:szCs w:val="18"/>
        </w:rPr>
        <w:t xml:space="preserve">checks, </w:t>
      </w:r>
      <w:r w:rsidR="00722FA7" w:rsidRPr="00722FA7">
        <w:rPr>
          <w:rFonts w:ascii="Times New Roman" w:hAnsi="Times New Roman"/>
          <w:sz w:val="20"/>
          <w:szCs w:val="18"/>
        </w:rPr>
        <w:t>Tuition Refund Checks,</w:t>
      </w:r>
      <w:r w:rsidR="00722FA7">
        <w:rPr>
          <w:rFonts w:ascii="Times New Roman" w:hAnsi="Times New Roman"/>
          <w:sz w:val="20"/>
          <w:szCs w:val="18"/>
        </w:rPr>
        <w:t xml:space="preserve"> </w:t>
      </w:r>
      <w:r w:rsidR="00722FA7" w:rsidRPr="00722FA7">
        <w:rPr>
          <w:rFonts w:ascii="Times New Roman" w:hAnsi="Times New Roman"/>
          <w:sz w:val="20"/>
          <w:szCs w:val="18"/>
        </w:rPr>
        <w:t xml:space="preserve">Student Account Credit Balances </w:t>
      </w:r>
      <w:r w:rsidRPr="00722FA7">
        <w:rPr>
          <w:rFonts w:ascii="Times New Roman" w:hAnsi="Times New Roman"/>
          <w:sz w:val="20"/>
          <w:szCs w:val="18"/>
        </w:rPr>
        <w:t xml:space="preserve">or other forms of payments for services or refunds of tuition </w:t>
      </w:r>
      <w:r w:rsidR="00E4221D" w:rsidRPr="00722FA7">
        <w:rPr>
          <w:rFonts w:ascii="Times New Roman" w:hAnsi="Times New Roman"/>
          <w:sz w:val="20"/>
          <w:szCs w:val="18"/>
        </w:rPr>
        <w:t>un</w:t>
      </w:r>
      <w:r w:rsidRPr="00722FA7">
        <w:rPr>
          <w:rFonts w:ascii="Times New Roman" w:hAnsi="Times New Roman"/>
          <w:sz w:val="20"/>
          <w:szCs w:val="18"/>
        </w:rPr>
        <w:t>cashed by the recipient</w:t>
      </w:r>
      <w:r w:rsidR="00E4221D" w:rsidRPr="00722FA7">
        <w:rPr>
          <w:rFonts w:ascii="Times New Roman" w:hAnsi="Times New Roman"/>
          <w:sz w:val="20"/>
          <w:szCs w:val="18"/>
        </w:rPr>
        <w:t>, unused airline tickets, credit memos, customer overpayments, uncashed insurance claims</w:t>
      </w:r>
      <w:r w:rsidR="00435454" w:rsidRPr="00722FA7">
        <w:rPr>
          <w:rFonts w:ascii="Times New Roman" w:hAnsi="Times New Roman"/>
          <w:sz w:val="20"/>
          <w:szCs w:val="18"/>
        </w:rPr>
        <w:t xml:space="preserve">, accounts payable, </w:t>
      </w:r>
      <w:r w:rsidR="00E4221D" w:rsidRPr="00722FA7">
        <w:rPr>
          <w:rFonts w:ascii="Times New Roman" w:hAnsi="Times New Roman"/>
          <w:sz w:val="20"/>
          <w:szCs w:val="18"/>
        </w:rPr>
        <w:t xml:space="preserve"> and</w:t>
      </w:r>
      <w:r w:rsidRPr="00722FA7">
        <w:rPr>
          <w:rFonts w:ascii="Times New Roman" w:hAnsi="Times New Roman"/>
          <w:sz w:val="20"/>
          <w:szCs w:val="18"/>
        </w:rPr>
        <w:t xml:space="preserve"> unclaimed wages.  Also </w:t>
      </w:r>
      <w:r w:rsidRPr="00722FA7">
        <w:rPr>
          <w:rFonts w:ascii="Times New Roman" w:hAnsi="Times New Roman"/>
          <w:sz w:val="20"/>
          <w:szCs w:val="18"/>
        </w:rPr>
        <w:lastRenderedPageBreak/>
        <w:t xml:space="preserve">it could result from services performed but which are never invoiced by the service provider and therefore never paid.  It could also result from retirement plan contributions that the owner of the account cannot be located and the account has no activity for </w:t>
      </w:r>
      <w:r w:rsidR="002A54C3">
        <w:rPr>
          <w:rFonts w:ascii="Times New Roman" w:hAnsi="Times New Roman"/>
          <w:sz w:val="20"/>
          <w:szCs w:val="18"/>
        </w:rPr>
        <w:t xml:space="preserve">an extended period of time (generally from 60 days to </w:t>
      </w:r>
      <w:r w:rsidR="002A54C3" w:rsidRPr="00013E20">
        <w:rPr>
          <w:rFonts w:ascii="Times New Roman" w:hAnsi="Times New Roman"/>
          <w:sz w:val="20"/>
          <w:szCs w:val="18"/>
        </w:rPr>
        <w:t>one year or a longer period</w:t>
      </w:r>
      <w:r w:rsidR="002A54C3">
        <w:rPr>
          <w:rFonts w:ascii="Times New Roman" w:hAnsi="Times New Roman"/>
          <w:sz w:val="20"/>
          <w:szCs w:val="18"/>
        </w:rPr>
        <w:t>)</w:t>
      </w:r>
      <w:r w:rsidRPr="00722FA7">
        <w:rPr>
          <w:rFonts w:ascii="Times New Roman" w:hAnsi="Times New Roman"/>
          <w:sz w:val="20"/>
          <w:szCs w:val="18"/>
        </w:rPr>
        <w:t xml:space="preserve">.  </w:t>
      </w:r>
    </w:p>
    <w:p w14:paraId="788A0AD7" w14:textId="77777777" w:rsidR="008B6939" w:rsidRDefault="008B6939" w:rsidP="008B6939">
      <w:pPr>
        <w:pStyle w:val="ListParagraph"/>
        <w:spacing w:after="0" w:afterAutospacing="0"/>
        <w:ind w:left="0"/>
        <w:contextualSpacing w:val="0"/>
        <w:rPr>
          <w:rFonts w:ascii="Times New Roman" w:hAnsi="Times New Roman"/>
          <w:sz w:val="20"/>
          <w:szCs w:val="18"/>
        </w:rPr>
      </w:pPr>
    </w:p>
    <w:p w14:paraId="6D80AA70" w14:textId="77777777" w:rsidR="00B14A02" w:rsidRPr="001D11CD" w:rsidRDefault="00B14A02" w:rsidP="00B14A02">
      <w:pPr>
        <w:spacing w:after="0" w:afterAutospacing="0"/>
        <w:ind w:left="540" w:hanging="360"/>
        <w:rPr>
          <w:rFonts w:ascii="Times New Roman" w:hAnsi="Times New Roman"/>
          <w:sz w:val="20"/>
          <w:szCs w:val="18"/>
        </w:rPr>
      </w:pPr>
    </w:p>
    <w:p w14:paraId="7C1784BE" w14:textId="64748993" w:rsidR="00B14A02" w:rsidRPr="001D11CD" w:rsidRDefault="00B14A02" w:rsidP="00B14A02">
      <w:pPr>
        <w:pStyle w:val="ListParagraph"/>
        <w:numPr>
          <w:ilvl w:val="0"/>
          <w:numId w:val="1"/>
        </w:numPr>
        <w:spacing w:after="0" w:afterAutospacing="0"/>
        <w:ind w:left="540"/>
        <w:rPr>
          <w:rFonts w:ascii="Times New Roman" w:hAnsi="Times New Roman"/>
          <w:sz w:val="20"/>
          <w:szCs w:val="18"/>
        </w:rPr>
      </w:pPr>
      <w:r w:rsidRPr="001D11CD">
        <w:rPr>
          <w:rFonts w:ascii="Times New Roman" w:hAnsi="Times New Roman"/>
          <w:b/>
          <w:bCs/>
          <w:sz w:val="20"/>
          <w:szCs w:val="18"/>
        </w:rPr>
        <w:t>RELATED PROCEDURES, FORMS, GUIDELINES, AND OTHER RESOURCES</w:t>
      </w:r>
    </w:p>
    <w:p w14:paraId="2D4C692E" w14:textId="77777777" w:rsidR="00B14A02" w:rsidRPr="001D11CD" w:rsidRDefault="00B14A02" w:rsidP="00B14A02">
      <w:pPr>
        <w:spacing w:after="0" w:afterAutospacing="0"/>
        <w:rPr>
          <w:rFonts w:ascii="Times New Roman" w:hAnsi="Times New Roman"/>
          <w:sz w:val="20"/>
          <w:szCs w:val="18"/>
        </w:rPr>
      </w:pPr>
    </w:p>
    <w:p w14:paraId="6FAFB35C" w14:textId="7FEAD861" w:rsidR="00AD7801" w:rsidRDefault="00AD7801" w:rsidP="005377CC">
      <w:pPr>
        <w:pStyle w:val="ListParagraph"/>
        <w:numPr>
          <w:ilvl w:val="0"/>
          <w:numId w:val="2"/>
        </w:numPr>
        <w:spacing w:after="0" w:afterAutospacing="0"/>
        <w:ind w:left="900"/>
        <w:rPr>
          <w:rFonts w:ascii="Times New Roman" w:hAnsi="Times New Roman"/>
          <w:sz w:val="20"/>
          <w:szCs w:val="18"/>
        </w:rPr>
      </w:pPr>
      <w:r>
        <w:rPr>
          <w:rFonts w:ascii="Times New Roman" w:hAnsi="Times New Roman"/>
          <w:sz w:val="20"/>
          <w:szCs w:val="18"/>
        </w:rPr>
        <w:t xml:space="preserve">Campus </w:t>
      </w:r>
      <w:r w:rsidR="00837A68">
        <w:rPr>
          <w:rFonts w:ascii="Times New Roman" w:hAnsi="Times New Roman"/>
          <w:sz w:val="20"/>
          <w:szCs w:val="18"/>
        </w:rPr>
        <w:t xml:space="preserve">&amp; System </w:t>
      </w:r>
      <w:r>
        <w:rPr>
          <w:rFonts w:ascii="Times New Roman" w:hAnsi="Times New Roman"/>
          <w:sz w:val="20"/>
          <w:szCs w:val="18"/>
        </w:rPr>
        <w:t>Procedures</w:t>
      </w:r>
    </w:p>
    <w:p w14:paraId="052D29B6" w14:textId="04D55A2D" w:rsidR="00AD7801" w:rsidRDefault="001C267C" w:rsidP="00AD7801">
      <w:pPr>
        <w:pStyle w:val="ListParagraph"/>
        <w:numPr>
          <w:ilvl w:val="1"/>
          <w:numId w:val="2"/>
        </w:numPr>
        <w:spacing w:after="0" w:afterAutospacing="0"/>
        <w:ind w:left="1260"/>
        <w:rPr>
          <w:rFonts w:ascii="Times New Roman" w:hAnsi="Times New Roman"/>
          <w:sz w:val="20"/>
          <w:szCs w:val="18"/>
        </w:rPr>
      </w:pPr>
      <w:hyperlink r:id="rId9" w:history="1">
        <w:r w:rsidR="00AD7801" w:rsidRPr="00AD7801">
          <w:rPr>
            <w:rStyle w:val="Hyperlink"/>
            <w:rFonts w:ascii="Times New Roman" w:hAnsi="Times New Roman"/>
            <w:sz w:val="20"/>
            <w:szCs w:val="18"/>
          </w:rPr>
          <w:t>CU Boulder</w:t>
        </w:r>
      </w:hyperlink>
    </w:p>
    <w:p w14:paraId="30A5CFFC" w14:textId="2AD2C779" w:rsidR="00AD7801" w:rsidRDefault="001C267C" w:rsidP="00AD7801">
      <w:pPr>
        <w:pStyle w:val="ListParagraph"/>
        <w:numPr>
          <w:ilvl w:val="1"/>
          <w:numId w:val="2"/>
        </w:numPr>
        <w:spacing w:after="0" w:afterAutospacing="0"/>
        <w:ind w:left="1260"/>
        <w:rPr>
          <w:rFonts w:ascii="Times New Roman" w:hAnsi="Times New Roman"/>
          <w:sz w:val="20"/>
          <w:szCs w:val="18"/>
        </w:rPr>
      </w:pPr>
      <w:hyperlink r:id="rId10" w:history="1">
        <w:r w:rsidR="00AD7801" w:rsidRPr="00AD7801">
          <w:rPr>
            <w:rStyle w:val="Hyperlink"/>
            <w:rFonts w:ascii="Times New Roman" w:hAnsi="Times New Roman"/>
            <w:sz w:val="20"/>
            <w:szCs w:val="18"/>
          </w:rPr>
          <w:t>CU Colorado Springs</w:t>
        </w:r>
      </w:hyperlink>
    </w:p>
    <w:p w14:paraId="6BA5F888" w14:textId="3E0E744A" w:rsidR="00AD7801" w:rsidRPr="00FE196E" w:rsidRDefault="001C267C" w:rsidP="00AD7801">
      <w:pPr>
        <w:pStyle w:val="ListParagraph"/>
        <w:numPr>
          <w:ilvl w:val="1"/>
          <w:numId w:val="2"/>
        </w:numPr>
        <w:spacing w:after="0" w:afterAutospacing="0"/>
        <w:ind w:left="1260"/>
        <w:rPr>
          <w:rStyle w:val="Hyperlink"/>
          <w:rFonts w:ascii="Times New Roman" w:hAnsi="Times New Roman"/>
          <w:color w:val="auto"/>
          <w:sz w:val="20"/>
          <w:szCs w:val="18"/>
          <w:u w:val="none"/>
        </w:rPr>
      </w:pPr>
      <w:hyperlink r:id="rId11" w:history="1">
        <w:r w:rsidR="00AD7801" w:rsidRPr="00AD7801">
          <w:rPr>
            <w:rStyle w:val="Hyperlink"/>
            <w:rFonts w:ascii="Times New Roman" w:hAnsi="Times New Roman"/>
            <w:sz w:val="20"/>
            <w:szCs w:val="18"/>
          </w:rPr>
          <w:t>CU Denver | Anschutz Medical Campus</w:t>
        </w:r>
      </w:hyperlink>
    </w:p>
    <w:p w14:paraId="1D6F3146" w14:textId="29559B01" w:rsidR="00FE196E" w:rsidRPr="00FE196E" w:rsidRDefault="00FE196E" w:rsidP="00AD7801">
      <w:pPr>
        <w:pStyle w:val="ListParagraph"/>
        <w:numPr>
          <w:ilvl w:val="1"/>
          <w:numId w:val="2"/>
        </w:numPr>
        <w:spacing w:after="0" w:afterAutospacing="0"/>
        <w:ind w:left="1260"/>
        <w:rPr>
          <w:rStyle w:val="Hyperlink"/>
          <w:rFonts w:ascii="Times New Roman" w:hAnsi="Times New Roman"/>
          <w:color w:val="auto"/>
          <w:sz w:val="20"/>
          <w:szCs w:val="18"/>
          <w:u w:val="none"/>
        </w:rPr>
      </w:pPr>
      <w:r>
        <w:rPr>
          <w:rStyle w:val="Hyperlink"/>
          <w:rFonts w:ascii="Times New Roman" w:hAnsi="Times New Roman"/>
          <w:sz w:val="20"/>
          <w:szCs w:val="18"/>
        </w:rPr>
        <w:t>PSC</w:t>
      </w:r>
    </w:p>
    <w:p w14:paraId="4DC212BC" w14:textId="54282DA2" w:rsidR="00FE196E" w:rsidRDefault="00FE196E" w:rsidP="00AD7801">
      <w:pPr>
        <w:pStyle w:val="ListParagraph"/>
        <w:numPr>
          <w:ilvl w:val="1"/>
          <w:numId w:val="2"/>
        </w:numPr>
        <w:spacing w:after="0" w:afterAutospacing="0"/>
        <w:ind w:left="1260"/>
        <w:rPr>
          <w:rFonts w:ascii="Times New Roman" w:hAnsi="Times New Roman"/>
          <w:sz w:val="20"/>
          <w:szCs w:val="18"/>
        </w:rPr>
      </w:pPr>
      <w:r>
        <w:rPr>
          <w:rStyle w:val="Hyperlink"/>
          <w:rFonts w:ascii="Times New Roman" w:hAnsi="Times New Roman"/>
          <w:sz w:val="20"/>
          <w:szCs w:val="18"/>
        </w:rPr>
        <w:t>Payroll</w:t>
      </w:r>
    </w:p>
    <w:p w14:paraId="4280C2D6" w14:textId="77777777" w:rsidR="00AD7801" w:rsidRPr="00AD7801" w:rsidRDefault="00AD7801" w:rsidP="00AD7801">
      <w:pPr>
        <w:pStyle w:val="ListParagraph"/>
        <w:spacing w:after="0" w:afterAutospacing="0"/>
        <w:ind w:left="900"/>
        <w:rPr>
          <w:rFonts w:ascii="Times New Roman" w:hAnsi="Times New Roman"/>
          <w:sz w:val="20"/>
          <w:szCs w:val="18"/>
        </w:rPr>
      </w:pPr>
    </w:p>
    <w:p w14:paraId="676BE2CC" w14:textId="77777777" w:rsidR="00B14A02" w:rsidRPr="00496D53" w:rsidRDefault="00B14A02" w:rsidP="005377CC">
      <w:pPr>
        <w:pStyle w:val="ListParagraph"/>
        <w:numPr>
          <w:ilvl w:val="0"/>
          <w:numId w:val="2"/>
        </w:numPr>
        <w:spacing w:after="0" w:afterAutospacing="0"/>
        <w:ind w:left="900"/>
        <w:rPr>
          <w:rFonts w:ascii="Times New Roman" w:hAnsi="Times New Roman"/>
          <w:sz w:val="20"/>
          <w:szCs w:val="18"/>
        </w:rPr>
      </w:pPr>
      <w:r>
        <w:rPr>
          <w:rFonts w:ascii="Times New Roman" w:hAnsi="Times New Roman"/>
          <w:bCs/>
          <w:sz w:val="20"/>
          <w:szCs w:val="18"/>
        </w:rPr>
        <w:t>Other Resources</w:t>
      </w:r>
    </w:p>
    <w:p w14:paraId="30E8AB30" w14:textId="77777777" w:rsidR="00B14A02" w:rsidRDefault="00B14A02" w:rsidP="00B14A02">
      <w:pPr>
        <w:pStyle w:val="ListParagraph"/>
        <w:spacing w:after="0" w:afterAutospacing="0"/>
        <w:ind w:left="0"/>
        <w:rPr>
          <w:rFonts w:ascii="Times New Roman" w:hAnsi="Times New Roman"/>
          <w:sz w:val="20"/>
          <w:szCs w:val="18"/>
        </w:rPr>
      </w:pPr>
    </w:p>
    <w:p w14:paraId="68FC2CAC" w14:textId="0F645828" w:rsidR="00B14A02" w:rsidRDefault="00B14A02" w:rsidP="00AD7801">
      <w:pPr>
        <w:pStyle w:val="ListParagraph"/>
        <w:numPr>
          <w:ilvl w:val="0"/>
          <w:numId w:val="9"/>
        </w:numPr>
        <w:spacing w:after="0" w:afterAutospacing="0"/>
        <w:rPr>
          <w:rFonts w:ascii="Times New Roman" w:hAnsi="Times New Roman"/>
          <w:sz w:val="20"/>
          <w:szCs w:val="18"/>
        </w:rPr>
      </w:pPr>
      <w:r>
        <w:rPr>
          <w:rFonts w:ascii="Times New Roman" w:hAnsi="Times New Roman"/>
          <w:sz w:val="20"/>
          <w:szCs w:val="18"/>
        </w:rPr>
        <w:t xml:space="preserve">For additional information and training, contact </w:t>
      </w:r>
      <w:r w:rsidR="00F42DE0">
        <w:rPr>
          <w:rFonts w:ascii="Times New Roman" w:hAnsi="Times New Roman"/>
          <w:sz w:val="20"/>
          <w:szCs w:val="18"/>
        </w:rPr>
        <w:t xml:space="preserve">Dan </w:t>
      </w:r>
      <w:r w:rsidR="00E17894">
        <w:rPr>
          <w:rFonts w:ascii="Times New Roman" w:hAnsi="Times New Roman"/>
          <w:sz w:val="20"/>
          <w:szCs w:val="18"/>
        </w:rPr>
        <w:t xml:space="preserve">J. </w:t>
      </w:r>
      <w:r w:rsidR="00F42DE0">
        <w:rPr>
          <w:rFonts w:ascii="Times New Roman" w:hAnsi="Times New Roman"/>
          <w:sz w:val="20"/>
          <w:szCs w:val="18"/>
        </w:rPr>
        <w:t>Wilson</w:t>
      </w:r>
      <w:r w:rsidRPr="000B3A43">
        <w:rPr>
          <w:rFonts w:ascii="Times New Roman" w:hAnsi="Times New Roman"/>
          <w:sz w:val="20"/>
          <w:szCs w:val="18"/>
        </w:rPr>
        <w:t>, Treasurer, 303-837-</w:t>
      </w:r>
      <w:r w:rsidR="00A62E5B" w:rsidRPr="000B3A43">
        <w:rPr>
          <w:rFonts w:ascii="Times New Roman" w:hAnsi="Times New Roman"/>
          <w:sz w:val="20"/>
          <w:szCs w:val="18"/>
        </w:rPr>
        <w:t>218</w:t>
      </w:r>
      <w:r w:rsidR="00F42DE0">
        <w:rPr>
          <w:rFonts w:ascii="Times New Roman" w:hAnsi="Times New Roman"/>
          <w:sz w:val="20"/>
          <w:szCs w:val="18"/>
        </w:rPr>
        <w:t>1</w:t>
      </w:r>
      <w:r w:rsidRPr="000B3A43">
        <w:rPr>
          <w:rFonts w:ascii="Times New Roman" w:hAnsi="Times New Roman"/>
          <w:sz w:val="20"/>
          <w:szCs w:val="18"/>
        </w:rPr>
        <w:t xml:space="preserve">, </w:t>
      </w:r>
      <w:hyperlink r:id="rId12" w:history="1">
        <w:r w:rsidR="00F42DE0" w:rsidRPr="00DB5029">
          <w:rPr>
            <w:rStyle w:val="Hyperlink"/>
            <w:rFonts w:ascii="Times New Roman" w:hAnsi="Times New Roman"/>
            <w:sz w:val="20"/>
            <w:szCs w:val="18"/>
          </w:rPr>
          <w:t>dan.j.wilson@cu.edu</w:t>
        </w:r>
      </w:hyperlink>
      <w:r w:rsidRPr="000B3A43">
        <w:rPr>
          <w:rFonts w:ascii="Times New Roman" w:hAnsi="Times New Roman"/>
          <w:sz w:val="20"/>
          <w:szCs w:val="18"/>
        </w:rPr>
        <w:t>.</w:t>
      </w:r>
    </w:p>
    <w:p w14:paraId="1621D4C7" w14:textId="77777777" w:rsidR="003834D2" w:rsidRDefault="003834D2" w:rsidP="003834D2">
      <w:pPr>
        <w:pStyle w:val="ListParagraph"/>
        <w:spacing w:after="0" w:afterAutospacing="0"/>
        <w:ind w:left="540"/>
        <w:rPr>
          <w:rFonts w:ascii="Times New Roman" w:hAnsi="Times New Roman"/>
          <w:sz w:val="20"/>
          <w:szCs w:val="18"/>
        </w:rPr>
      </w:pPr>
    </w:p>
    <w:p w14:paraId="4D3F6D28" w14:textId="783B3D96" w:rsidR="00794C27" w:rsidRDefault="00794C27" w:rsidP="008B6939">
      <w:pPr>
        <w:pStyle w:val="ListParagraph"/>
        <w:spacing w:after="0" w:afterAutospacing="0"/>
        <w:ind w:left="1260"/>
        <w:rPr>
          <w:rFonts w:ascii="Times New Roman" w:hAnsi="Times New Roman"/>
          <w:sz w:val="20"/>
          <w:szCs w:val="18"/>
        </w:rPr>
      </w:pPr>
    </w:p>
    <w:p w14:paraId="25CE6620" w14:textId="77777777" w:rsidR="00B14A02" w:rsidRPr="000263A3" w:rsidRDefault="00B14A02" w:rsidP="005377CC">
      <w:pPr>
        <w:pStyle w:val="ListParagraph"/>
        <w:numPr>
          <w:ilvl w:val="0"/>
          <w:numId w:val="1"/>
        </w:numPr>
        <w:spacing w:after="0" w:afterAutospacing="0"/>
        <w:ind w:left="540"/>
        <w:rPr>
          <w:rFonts w:ascii="Times New Roman" w:hAnsi="Times New Roman"/>
          <w:sz w:val="20"/>
          <w:szCs w:val="18"/>
        </w:rPr>
      </w:pPr>
      <w:r w:rsidRPr="000263A3">
        <w:rPr>
          <w:rFonts w:ascii="Times New Roman" w:hAnsi="Times New Roman"/>
          <w:b/>
          <w:bCs/>
          <w:sz w:val="20"/>
          <w:szCs w:val="18"/>
        </w:rPr>
        <w:t>HISTORY</w:t>
      </w:r>
    </w:p>
    <w:p w14:paraId="7A308D79" w14:textId="77777777" w:rsidR="00B14A02" w:rsidRDefault="00B14A02" w:rsidP="00B14A02">
      <w:pPr>
        <w:spacing w:after="0" w:afterAutospacing="0"/>
        <w:rPr>
          <w:rFonts w:ascii="Times New Roman" w:hAnsi="Times New Roman"/>
          <w:sz w:val="20"/>
          <w:szCs w:val="18"/>
        </w:rPr>
      </w:pPr>
    </w:p>
    <w:p w14:paraId="7B66E861" w14:textId="012B94E3" w:rsidR="00E50088" w:rsidRDefault="008F7C96" w:rsidP="00C034D3">
      <w:pPr>
        <w:spacing w:after="0" w:afterAutospacing="0"/>
        <w:ind w:left="540"/>
        <w:rPr>
          <w:rFonts w:ascii="Times New Roman" w:hAnsi="Times New Roman"/>
          <w:sz w:val="20"/>
          <w:szCs w:val="18"/>
        </w:rPr>
      </w:pPr>
      <w:r>
        <w:rPr>
          <w:rFonts w:ascii="Times New Roman" w:hAnsi="Times New Roman"/>
          <w:sz w:val="20"/>
          <w:szCs w:val="18"/>
        </w:rPr>
        <w:t>Memorandum</w:t>
      </w:r>
      <w:r w:rsidR="008B6939">
        <w:rPr>
          <w:rFonts w:ascii="Times New Roman" w:hAnsi="Times New Roman"/>
          <w:sz w:val="20"/>
          <w:szCs w:val="18"/>
        </w:rPr>
        <w:t xml:space="preserve">- Applicability of the Unclaimed Property Act to the </w:t>
      </w:r>
      <w:r w:rsidR="008B6939" w:rsidRPr="008B6939">
        <w:rPr>
          <w:rFonts w:ascii="Times New Roman" w:hAnsi="Times New Roman"/>
          <w:sz w:val="20"/>
          <w:szCs w:val="18"/>
        </w:rPr>
        <w:t>University of Colorado</w:t>
      </w:r>
      <w:r w:rsidR="008B6939">
        <w:rPr>
          <w:rFonts w:ascii="Times New Roman" w:hAnsi="Times New Roman"/>
          <w:sz w:val="20"/>
          <w:szCs w:val="18"/>
        </w:rPr>
        <w:t>, July 15, 2002 from Christine Newton to Dan Wilkerson, Managing Senior Associate Attorney</w:t>
      </w:r>
    </w:p>
    <w:p w14:paraId="3C0B742C" w14:textId="2F4B89AC" w:rsidR="008B6939" w:rsidRDefault="008B6939" w:rsidP="00C034D3">
      <w:pPr>
        <w:spacing w:after="0" w:afterAutospacing="0"/>
        <w:ind w:left="540"/>
        <w:rPr>
          <w:rFonts w:ascii="Times New Roman" w:hAnsi="Times New Roman"/>
          <w:sz w:val="20"/>
          <w:szCs w:val="18"/>
        </w:rPr>
      </w:pPr>
      <w:r>
        <w:rPr>
          <w:rFonts w:ascii="Times New Roman" w:hAnsi="Times New Roman"/>
          <w:sz w:val="20"/>
          <w:szCs w:val="18"/>
        </w:rPr>
        <w:t>Letter to Unclaimed Property Division- November 5, 2004, from Daniel J. Wilkerson</w:t>
      </w:r>
      <w:r w:rsidR="00C5793B">
        <w:rPr>
          <w:rFonts w:ascii="Times New Roman" w:hAnsi="Times New Roman"/>
          <w:sz w:val="20"/>
          <w:szCs w:val="18"/>
        </w:rPr>
        <w:t>.</w:t>
      </w:r>
    </w:p>
    <w:p w14:paraId="1FAC47CF" w14:textId="0FCB3ED1" w:rsidR="00C5793B" w:rsidRDefault="00C5793B" w:rsidP="00C034D3">
      <w:pPr>
        <w:spacing w:after="0" w:afterAutospacing="0"/>
        <w:ind w:left="540"/>
        <w:rPr>
          <w:rFonts w:ascii="Times New Roman" w:hAnsi="Times New Roman"/>
          <w:sz w:val="20"/>
          <w:szCs w:val="18"/>
        </w:rPr>
      </w:pPr>
      <w:r>
        <w:rPr>
          <w:rFonts w:ascii="Times New Roman" w:hAnsi="Times New Roman"/>
          <w:sz w:val="20"/>
          <w:szCs w:val="18"/>
        </w:rPr>
        <w:t>Memo to Campus Controllers- Status of CU under C.R.S. 38-13, “Unclaimed Property Act” from Judith Van Gorden, Treasurer</w:t>
      </w:r>
    </w:p>
    <w:sectPr w:rsidR="00C5793B" w:rsidSect="00C034D3">
      <w:foot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F261" w14:textId="77777777" w:rsidR="001C267C" w:rsidRDefault="001C267C" w:rsidP="00151201">
      <w:pPr>
        <w:spacing w:after="0"/>
      </w:pPr>
      <w:r>
        <w:separator/>
      </w:r>
    </w:p>
  </w:endnote>
  <w:endnote w:type="continuationSeparator" w:id="0">
    <w:p w14:paraId="615E2F71" w14:textId="77777777" w:rsidR="001C267C" w:rsidRDefault="001C267C" w:rsidP="00151201">
      <w:pPr>
        <w:spacing w:after="0"/>
      </w:pPr>
      <w:r>
        <w:continuationSeparator/>
      </w:r>
    </w:p>
  </w:endnote>
  <w:endnote w:type="continuationNotice" w:id="1">
    <w:p w14:paraId="6E258230" w14:textId="77777777" w:rsidR="001C267C" w:rsidRDefault="001C26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782"/>
      <w:docPartObj>
        <w:docPartGallery w:val="Page Numbers (Bottom of Page)"/>
        <w:docPartUnique/>
      </w:docPartObj>
    </w:sdtPr>
    <w:sdtEndPr/>
    <w:sdtContent>
      <w:p w14:paraId="6DFB25EA" w14:textId="685CFAE2" w:rsidR="00151201" w:rsidRDefault="008557CA">
        <w:pPr>
          <w:pStyle w:val="Footer"/>
          <w:jc w:val="center"/>
        </w:pPr>
        <w:r>
          <w:fldChar w:fldCharType="begin"/>
        </w:r>
        <w:r>
          <w:instrText xml:space="preserve"> PAGE   \* MERGEFORMAT </w:instrText>
        </w:r>
        <w:r>
          <w:fldChar w:fldCharType="separate"/>
        </w:r>
        <w:r w:rsidR="00927E4F">
          <w:rPr>
            <w:noProof/>
          </w:rPr>
          <w:t>1</w:t>
        </w:r>
        <w:r>
          <w:rPr>
            <w:noProof/>
          </w:rPr>
          <w:fldChar w:fldCharType="end"/>
        </w:r>
      </w:p>
    </w:sdtContent>
  </w:sdt>
  <w:p w14:paraId="56EA6F41" w14:textId="77777777" w:rsidR="00151201" w:rsidRDefault="0015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13D6" w14:textId="77777777" w:rsidR="001C267C" w:rsidRDefault="001C267C" w:rsidP="00151201">
      <w:pPr>
        <w:spacing w:after="0"/>
      </w:pPr>
      <w:r>
        <w:separator/>
      </w:r>
    </w:p>
  </w:footnote>
  <w:footnote w:type="continuationSeparator" w:id="0">
    <w:p w14:paraId="76C1A6B0" w14:textId="77777777" w:rsidR="001C267C" w:rsidRDefault="001C267C" w:rsidP="00151201">
      <w:pPr>
        <w:spacing w:after="0"/>
      </w:pPr>
      <w:r>
        <w:continuationSeparator/>
      </w:r>
    </w:p>
  </w:footnote>
  <w:footnote w:type="continuationNotice" w:id="1">
    <w:p w14:paraId="603C4C9E" w14:textId="77777777" w:rsidR="001C267C" w:rsidRDefault="001C26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C9B"/>
    <w:multiLevelType w:val="multilevel"/>
    <w:tmpl w:val="2672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8725E"/>
    <w:multiLevelType w:val="hybridMultilevel"/>
    <w:tmpl w:val="76D654DA"/>
    <w:lvl w:ilvl="0" w:tplc="98AEB02C">
      <w:start w:val="1"/>
      <w:numFmt w:val="upperRoman"/>
      <w:lvlText w:val="%1."/>
      <w:lvlJc w:val="right"/>
      <w:pPr>
        <w:ind w:left="360" w:hanging="360"/>
      </w:pPr>
      <w:rPr>
        <w:rFonts w:ascii="Times New Roman" w:hAnsi="Times New Roman" w:cs="Times New Roman" w:hint="default"/>
        <w:b w:val="0"/>
        <w:i w:val="0"/>
        <w:sz w:val="20"/>
      </w:rPr>
    </w:lvl>
    <w:lvl w:ilvl="1" w:tplc="04090019">
      <w:start w:val="1"/>
      <w:numFmt w:val="lowerLetter"/>
      <w:lvlText w:val="%2."/>
      <w:lvlJc w:val="left"/>
      <w:pPr>
        <w:ind w:left="1080" w:hanging="360"/>
      </w:pPr>
      <w:rPr>
        <w:rFonts w:cs="Times New Roman"/>
      </w:rPr>
    </w:lvl>
    <w:lvl w:ilvl="2" w:tplc="8C1A51C4">
      <w:numFmt w:val="bullet"/>
      <w:lvlText w:val=""/>
      <w:lvlJc w:val="left"/>
      <w:pPr>
        <w:tabs>
          <w:tab w:val="num" w:pos="2340"/>
        </w:tabs>
        <w:ind w:left="2340" w:hanging="720"/>
      </w:pPr>
      <w:rPr>
        <w:rFonts w:ascii="Symbol" w:eastAsia="Times New Roman"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35B492D"/>
    <w:multiLevelType w:val="multilevel"/>
    <w:tmpl w:val="F7C02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97367"/>
    <w:multiLevelType w:val="hybridMultilevel"/>
    <w:tmpl w:val="5DFE77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5D12EE"/>
    <w:multiLevelType w:val="hybridMultilevel"/>
    <w:tmpl w:val="7A2EB674"/>
    <w:lvl w:ilvl="0" w:tplc="1BCE2B04">
      <w:start w:val="1"/>
      <w:numFmt w:val="upperLetter"/>
      <w:lvlText w:val="%1."/>
      <w:lvlJc w:val="left"/>
      <w:pPr>
        <w:ind w:left="900" w:hanging="360"/>
      </w:pPr>
      <w:rPr>
        <w:rFonts w:hint="default"/>
      </w:rPr>
    </w:lvl>
    <w:lvl w:ilvl="1" w:tplc="0409000F">
      <w:start w:val="1"/>
      <w:numFmt w:val="decimal"/>
      <w:lvlText w:val="%2."/>
      <w:lvlJc w:val="left"/>
      <w:pPr>
        <w:ind w:left="1620" w:hanging="360"/>
      </w:pPr>
      <w:rPr>
        <w:b/>
        <w:color w:val="FF000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0960CBD"/>
    <w:multiLevelType w:val="hybridMultilevel"/>
    <w:tmpl w:val="1846B7C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A3293"/>
    <w:multiLevelType w:val="hybridMultilevel"/>
    <w:tmpl w:val="B808A8C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5378729A"/>
    <w:multiLevelType w:val="hybridMultilevel"/>
    <w:tmpl w:val="7BE223A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4505401"/>
    <w:multiLevelType w:val="hybridMultilevel"/>
    <w:tmpl w:val="4DE225C4"/>
    <w:lvl w:ilvl="0" w:tplc="382661F4">
      <w:start w:val="1"/>
      <w:numFmt w:val="upperLetter"/>
      <w:lvlText w:val="%1."/>
      <w:lvlJc w:val="left"/>
      <w:pPr>
        <w:ind w:left="1080" w:hanging="360"/>
      </w:pPr>
      <w:rPr>
        <w:rFonts w:cs="Times New Roman"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7F86B74"/>
    <w:multiLevelType w:val="hybridMultilevel"/>
    <w:tmpl w:val="01FC76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03A307C"/>
    <w:multiLevelType w:val="hybridMultilevel"/>
    <w:tmpl w:val="7BE223A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2E05AF0"/>
    <w:multiLevelType w:val="hybridMultilevel"/>
    <w:tmpl w:val="9F48171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76A43284"/>
    <w:multiLevelType w:val="hybridMultilevel"/>
    <w:tmpl w:val="51BCF2B0"/>
    <w:lvl w:ilvl="0" w:tplc="4B347F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8"/>
  </w:num>
  <w:num w:numId="3">
    <w:abstractNumId w:val="4"/>
  </w:num>
  <w:num w:numId="4">
    <w:abstractNumId w:val="6"/>
  </w:num>
  <w:num w:numId="5">
    <w:abstractNumId w:val="7"/>
  </w:num>
  <w:num w:numId="6">
    <w:abstractNumId w:val="10"/>
  </w:num>
  <w:num w:numId="7">
    <w:abstractNumId w:val="9"/>
  </w:num>
  <w:num w:numId="8">
    <w:abstractNumId w:val="5"/>
  </w:num>
  <w:num w:numId="9">
    <w:abstractNumId w:val="3"/>
  </w:num>
  <w:num w:numId="10">
    <w:abstractNumId w:val="2"/>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2"/>
    <w:rsid w:val="00007B60"/>
    <w:rsid w:val="00010C9E"/>
    <w:rsid w:val="00013E20"/>
    <w:rsid w:val="00053CEB"/>
    <w:rsid w:val="00067AA0"/>
    <w:rsid w:val="00076310"/>
    <w:rsid w:val="00084D69"/>
    <w:rsid w:val="000941A9"/>
    <w:rsid w:val="00095070"/>
    <w:rsid w:val="000A1BC6"/>
    <w:rsid w:val="000A63F3"/>
    <w:rsid w:val="000A6714"/>
    <w:rsid w:val="000B23A4"/>
    <w:rsid w:val="000B37C8"/>
    <w:rsid w:val="000B37DC"/>
    <w:rsid w:val="000B3A43"/>
    <w:rsid w:val="000C0F3C"/>
    <w:rsid w:val="000C3DA4"/>
    <w:rsid w:val="000F1474"/>
    <w:rsid w:val="00127E75"/>
    <w:rsid w:val="001425DC"/>
    <w:rsid w:val="00151201"/>
    <w:rsid w:val="00171835"/>
    <w:rsid w:val="001C267C"/>
    <w:rsid w:val="002362E0"/>
    <w:rsid w:val="00240FAA"/>
    <w:rsid w:val="0025761E"/>
    <w:rsid w:val="00260596"/>
    <w:rsid w:val="0028354F"/>
    <w:rsid w:val="00293367"/>
    <w:rsid w:val="002A54C3"/>
    <w:rsid w:val="002B41A1"/>
    <w:rsid w:val="002C48F5"/>
    <w:rsid w:val="002F5AE5"/>
    <w:rsid w:val="002F75BC"/>
    <w:rsid w:val="00321594"/>
    <w:rsid w:val="0032732A"/>
    <w:rsid w:val="003301B8"/>
    <w:rsid w:val="00331963"/>
    <w:rsid w:val="00334636"/>
    <w:rsid w:val="0033659D"/>
    <w:rsid w:val="00363BD0"/>
    <w:rsid w:val="003701B3"/>
    <w:rsid w:val="003834D2"/>
    <w:rsid w:val="003A5D72"/>
    <w:rsid w:val="003D26E2"/>
    <w:rsid w:val="003D2E97"/>
    <w:rsid w:val="003D63A1"/>
    <w:rsid w:val="003F0D93"/>
    <w:rsid w:val="00401E95"/>
    <w:rsid w:val="004147F3"/>
    <w:rsid w:val="0041551D"/>
    <w:rsid w:val="00427FAB"/>
    <w:rsid w:val="00435454"/>
    <w:rsid w:val="00456C95"/>
    <w:rsid w:val="00473E62"/>
    <w:rsid w:val="00476483"/>
    <w:rsid w:val="004776C2"/>
    <w:rsid w:val="00483DA8"/>
    <w:rsid w:val="00484A8F"/>
    <w:rsid w:val="00484CB0"/>
    <w:rsid w:val="004B67CD"/>
    <w:rsid w:val="004C0D9A"/>
    <w:rsid w:val="00500393"/>
    <w:rsid w:val="005333DB"/>
    <w:rsid w:val="005377CC"/>
    <w:rsid w:val="005406B7"/>
    <w:rsid w:val="005449DD"/>
    <w:rsid w:val="00557061"/>
    <w:rsid w:val="005624F8"/>
    <w:rsid w:val="005A54D0"/>
    <w:rsid w:val="005F4848"/>
    <w:rsid w:val="0061192E"/>
    <w:rsid w:val="0062273C"/>
    <w:rsid w:val="00623B54"/>
    <w:rsid w:val="006320C4"/>
    <w:rsid w:val="00633DA0"/>
    <w:rsid w:val="00644D65"/>
    <w:rsid w:val="00645370"/>
    <w:rsid w:val="00672316"/>
    <w:rsid w:val="00680D40"/>
    <w:rsid w:val="006853BC"/>
    <w:rsid w:val="006A1DB4"/>
    <w:rsid w:val="006B1C68"/>
    <w:rsid w:val="006D1339"/>
    <w:rsid w:val="006E4A8A"/>
    <w:rsid w:val="007137D3"/>
    <w:rsid w:val="00722FA7"/>
    <w:rsid w:val="007256FE"/>
    <w:rsid w:val="00730F37"/>
    <w:rsid w:val="0074734D"/>
    <w:rsid w:val="00783EF8"/>
    <w:rsid w:val="00793B2B"/>
    <w:rsid w:val="0079478B"/>
    <w:rsid w:val="00794C27"/>
    <w:rsid w:val="007A1B26"/>
    <w:rsid w:val="007D3F23"/>
    <w:rsid w:val="007D55D9"/>
    <w:rsid w:val="007F30A9"/>
    <w:rsid w:val="007F3A59"/>
    <w:rsid w:val="00800359"/>
    <w:rsid w:val="00825FEB"/>
    <w:rsid w:val="00827CA2"/>
    <w:rsid w:val="00831512"/>
    <w:rsid w:val="00837A68"/>
    <w:rsid w:val="00844CE7"/>
    <w:rsid w:val="008469B2"/>
    <w:rsid w:val="00852C3A"/>
    <w:rsid w:val="008557CA"/>
    <w:rsid w:val="00880116"/>
    <w:rsid w:val="008B6939"/>
    <w:rsid w:val="008D4630"/>
    <w:rsid w:val="008E65CA"/>
    <w:rsid w:val="008F7C96"/>
    <w:rsid w:val="0090447E"/>
    <w:rsid w:val="00927E4F"/>
    <w:rsid w:val="009336B2"/>
    <w:rsid w:val="00964264"/>
    <w:rsid w:val="00967FC2"/>
    <w:rsid w:val="009936CA"/>
    <w:rsid w:val="009B156D"/>
    <w:rsid w:val="009C7A9A"/>
    <w:rsid w:val="00A32981"/>
    <w:rsid w:val="00A62E5B"/>
    <w:rsid w:val="00A75844"/>
    <w:rsid w:val="00A779FB"/>
    <w:rsid w:val="00A972DF"/>
    <w:rsid w:val="00AA5394"/>
    <w:rsid w:val="00AD0C8A"/>
    <w:rsid w:val="00AD5508"/>
    <w:rsid w:val="00AD7801"/>
    <w:rsid w:val="00AE0EE9"/>
    <w:rsid w:val="00AE1E2A"/>
    <w:rsid w:val="00AE6EFE"/>
    <w:rsid w:val="00B14A02"/>
    <w:rsid w:val="00B1608C"/>
    <w:rsid w:val="00B624A2"/>
    <w:rsid w:val="00B82B09"/>
    <w:rsid w:val="00BC24E7"/>
    <w:rsid w:val="00BD0E9E"/>
    <w:rsid w:val="00BE3AD3"/>
    <w:rsid w:val="00BF0FE0"/>
    <w:rsid w:val="00BF1A40"/>
    <w:rsid w:val="00C034D3"/>
    <w:rsid w:val="00C0782E"/>
    <w:rsid w:val="00C160C0"/>
    <w:rsid w:val="00C16F43"/>
    <w:rsid w:val="00C31149"/>
    <w:rsid w:val="00C32117"/>
    <w:rsid w:val="00C56B7C"/>
    <w:rsid w:val="00C5793B"/>
    <w:rsid w:val="00C6082E"/>
    <w:rsid w:val="00C65A34"/>
    <w:rsid w:val="00C67993"/>
    <w:rsid w:val="00C75C97"/>
    <w:rsid w:val="00C877DF"/>
    <w:rsid w:val="00C92C75"/>
    <w:rsid w:val="00CA61FB"/>
    <w:rsid w:val="00CC2870"/>
    <w:rsid w:val="00CC3824"/>
    <w:rsid w:val="00CC4099"/>
    <w:rsid w:val="00CC68EE"/>
    <w:rsid w:val="00CC714A"/>
    <w:rsid w:val="00CD6818"/>
    <w:rsid w:val="00CF416F"/>
    <w:rsid w:val="00D1641D"/>
    <w:rsid w:val="00D252F2"/>
    <w:rsid w:val="00D32B72"/>
    <w:rsid w:val="00D379B7"/>
    <w:rsid w:val="00D44727"/>
    <w:rsid w:val="00D523C5"/>
    <w:rsid w:val="00D6384C"/>
    <w:rsid w:val="00D726FD"/>
    <w:rsid w:val="00D9143C"/>
    <w:rsid w:val="00DC2E95"/>
    <w:rsid w:val="00DC3885"/>
    <w:rsid w:val="00E05AC6"/>
    <w:rsid w:val="00E12931"/>
    <w:rsid w:val="00E17894"/>
    <w:rsid w:val="00E20128"/>
    <w:rsid w:val="00E36224"/>
    <w:rsid w:val="00E408CF"/>
    <w:rsid w:val="00E4221D"/>
    <w:rsid w:val="00E44851"/>
    <w:rsid w:val="00E44F48"/>
    <w:rsid w:val="00E50088"/>
    <w:rsid w:val="00E645E2"/>
    <w:rsid w:val="00E87E81"/>
    <w:rsid w:val="00EE3AC2"/>
    <w:rsid w:val="00EF1493"/>
    <w:rsid w:val="00EF21C2"/>
    <w:rsid w:val="00F30FC5"/>
    <w:rsid w:val="00F422CA"/>
    <w:rsid w:val="00F42DE0"/>
    <w:rsid w:val="00F44A68"/>
    <w:rsid w:val="00F47B6A"/>
    <w:rsid w:val="00F650B1"/>
    <w:rsid w:val="00F66866"/>
    <w:rsid w:val="00F70FD0"/>
    <w:rsid w:val="00F87D74"/>
    <w:rsid w:val="00F95614"/>
    <w:rsid w:val="00FA63D0"/>
    <w:rsid w:val="00FA7D16"/>
    <w:rsid w:val="00FB3B44"/>
    <w:rsid w:val="00FC4FF8"/>
    <w:rsid w:val="00FE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488D"/>
  <w15:docId w15:val="{0FD10803-15C8-45F7-BA76-31424EC6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02"/>
    <w:rPr>
      <w:rFonts w:ascii="Calibri" w:eastAsia="Calibri" w:hAnsi="Calibri" w:cs="Times New Roman"/>
    </w:rPr>
  </w:style>
  <w:style w:type="paragraph" w:styleId="Heading2">
    <w:name w:val="heading 2"/>
    <w:basedOn w:val="Normal"/>
    <w:link w:val="Heading2Char"/>
    <w:uiPriority w:val="9"/>
    <w:qFormat/>
    <w:rsid w:val="00AD0C8A"/>
    <w:pPr>
      <w:spacing w:before="100" w:before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D0C8A"/>
    <w:pPr>
      <w:spacing w:before="100" w:before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A02"/>
    <w:pPr>
      <w:ind w:left="720"/>
      <w:contextualSpacing/>
    </w:pPr>
  </w:style>
  <w:style w:type="paragraph" w:styleId="BodyText">
    <w:name w:val="Body Text"/>
    <w:basedOn w:val="Normal"/>
    <w:link w:val="BodyTextChar"/>
    <w:uiPriority w:val="99"/>
    <w:rsid w:val="00B14A02"/>
    <w:pPr>
      <w:spacing w:after="0" w:afterAutospacing="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B14A0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14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02"/>
    <w:rPr>
      <w:rFonts w:ascii="Tahoma" w:eastAsia="Calibri" w:hAnsi="Tahoma" w:cs="Tahoma"/>
      <w:sz w:val="16"/>
      <w:szCs w:val="16"/>
    </w:rPr>
  </w:style>
  <w:style w:type="paragraph" w:styleId="Header">
    <w:name w:val="header"/>
    <w:basedOn w:val="Normal"/>
    <w:link w:val="HeaderChar"/>
    <w:uiPriority w:val="99"/>
    <w:unhideWhenUsed/>
    <w:rsid w:val="00151201"/>
    <w:pPr>
      <w:tabs>
        <w:tab w:val="center" w:pos="4680"/>
        <w:tab w:val="right" w:pos="9360"/>
      </w:tabs>
      <w:spacing w:after="0"/>
    </w:pPr>
  </w:style>
  <w:style w:type="character" w:customStyle="1" w:styleId="HeaderChar">
    <w:name w:val="Header Char"/>
    <w:basedOn w:val="DefaultParagraphFont"/>
    <w:link w:val="Header"/>
    <w:uiPriority w:val="99"/>
    <w:rsid w:val="00151201"/>
    <w:rPr>
      <w:rFonts w:ascii="Calibri" w:eastAsia="Calibri" w:hAnsi="Calibri" w:cs="Times New Roman"/>
    </w:rPr>
  </w:style>
  <w:style w:type="paragraph" w:styleId="Footer">
    <w:name w:val="footer"/>
    <w:basedOn w:val="Normal"/>
    <w:link w:val="FooterChar"/>
    <w:uiPriority w:val="99"/>
    <w:unhideWhenUsed/>
    <w:rsid w:val="00151201"/>
    <w:pPr>
      <w:tabs>
        <w:tab w:val="center" w:pos="4680"/>
        <w:tab w:val="right" w:pos="9360"/>
      </w:tabs>
      <w:spacing w:after="0"/>
    </w:pPr>
  </w:style>
  <w:style w:type="character" w:customStyle="1" w:styleId="FooterChar">
    <w:name w:val="Footer Char"/>
    <w:basedOn w:val="DefaultParagraphFont"/>
    <w:link w:val="Footer"/>
    <w:uiPriority w:val="99"/>
    <w:rsid w:val="00151201"/>
    <w:rPr>
      <w:rFonts w:ascii="Calibri" w:eastAsia="Calibri" w:hAnsi="Calibri" w:cs="Times New Roman"/>
    </w:rPr>
  </w:style>
  <w:style w:type="paragraph" w:styleId="FootnoteText">
    <w:name w:val="footnote text"/>
    <w:basedOn w:val="Normal"/>
    <w:link w:val="FootnoteTextChar"/>
    <w:uiPriority w:val="99"/>
    <w:semiHidden/>
    <w:unhideWhenUsed/>
    <w:rsid w:val="006E4A8A"/>
    <w:pPr>
      <w:spacing w:after="0"/>
    </w:pPr>
    <w:rPr>
      <w:sz w:val="20"/>
      <w:szCs w:val="20"/>
    </w:rPr>
  </w:style>
  <w:style w:type="character" w:customStyle="1" w:styleId="FootnoteTextChar">
    <w:name w:val="Footnote Text Char"/>
    <w:basedOn w:val="DefaultParagraphFont"/>
    <w:link w:val="FootnoteText"/>
    <w:uiPriority w:val="99"/>
    <w:semiHidden/>
    <w:rsid w:val="006E4A8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4A8A"/>
    <w:rPr>
      <w:vertAlign w:val="superscript"/>
    </w:rPr>
  </w:style>
  <w:style w:type="character" w:styleId="CommentReference">
    <w:name w:val="annotation reference"/>
    <w:basedOn w:val="DefaultParagraphFont"/>
    <w:uiPriority w:val="99"/>
    <w:semiHidden/>
    <w:unhideWhenUsed/>
    <w:rsid w:val="00AA5394"/>
    <w:rPr>
      <w:sz w:val="18"/>
      <w:szCs w:val="18"/>
    </w:rPr>
  </w:style>
  <w:style w:type="paragraph" w:styleId="CommentText">
    <w:name w:val="annotation text"/>
    <w:basedOn w:val="Normal"/>
    <w:link w:val="CommentTextChar"/>
    <w:uiPriority w:val="99"/>
    <w:semiHidden/>
    <w:unhideWhenUsed/>
    <w:rsid w:val="00AA5394"/>
    <w:rPr>
      <w:sz w:val="24"/>
      <w:szCs w:val="24"/>
    </w:rPr>
  </w:style>
  <w:style w:type="character" w:customStyle="1" w:styleId="CommentTextChar">
    <w:name w:val="Comment Text Char"/>
    <w:basedOn w:val="DefaultParagraphFont"/>
    <w:link w:val="CommentText"/>
    <w:uiPriority w:val="99"/>
    <w:semiHidden/>
    <w:rsid w:val="00AA539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A5394"/>
    <w:rPr>
      <w:b/>
      <w:bCs/>
      <w:sz w:val="20"/>
      <w:szCs w:val="20"/>
    </w:rPr>
  </w:style>
  <w:style w:type="character" w:customStyle="1" w:styleId="CommentSubjectChar">
    <w:name w:val="Comment Subject Char"/>
    <w:basedOn w:val="CommentTextChar"/>
    <w:link w:val="CommentSubject"/>
    <w:uiPriority w:val="99"/>
    <w:semiHidden/>
    <w:rsid w:val="00AA5394"/>
    <w:rPr>
      <w:rFonts w:ascii="Calibri" w:eastAsia="Calibri" w:hAnsi="Calibri" w:cs="Times New Roman"/>
      <w:b/>
      <w:bCs/>
      <w:sz w:val="20"/>
      <w:szCs w:val="20"/>
    </w:rPr>
  </w:style>
  <w:style w:type="character" w:styleId="Hyperlink">
    <w:name w:val="Hyperlink"/>
    <w:basedOn w:val="DefaultParagraphFont"/>
    <w:uiPriority w:val="99"/>
    <w:unhideWhenUsed/>
    <w:rsid w:val="003834D2"/>
    <w:rPr>
      <w:color w:val="0000FF" w:themeColor="hyperlink"/>
      <w:u w:val="single"/>
    </w:rPr>
  </w:style>
  <w:style w:type="paragraph" w:styleId="Revision">
    <w:name w:val="Revision"/>
    <w:hidden/>
    <w:uiPriority w:val="99"/>
    <w:semiHidden/>
    <w:rsid w:val="00E44F48"/>
    <w:pPr>
      <w:spacing w:after="0" w:afterAutospacing="0"/>
    </w:pPr>
    <w:rPr>
      <w:rFonts w:ascii="Calibri" w:eastAsia="Calibri" w:hAnsi="Calibri" w:cs="Times New Roman"/>
    </w:rPr>
  </w:style>
  <w:style w:type="paragraph" w:styleId="NormalWeb">
    <w:name w:val="Normal (Web)"/>
    <w:basedOn w:val="Normal"/>
    <w:uiPriority w:val="99"/>
    <w:semiHidden/>
    <w:unhideWhenUsed/>
    <w:rsid w:val="003301B8"/>
    <w:pPr>
      <w:spacing w:before="100" w:beforeAutospacing="1"/>
    </w:pPr>
    <w:rPr>
      <w:rFonts w:ascii="Times New Roman" w:eastAsia="Times New Roman" w:hAnsi="Times New Roman"/>
      <w:sz w:val="24"/>
      <w:szCs w:val="24"/>
    </w:rPr>
  </w:style>
  <w:style w:type="paragraph" w:customStyle="1" w:styleId="Default">
    <w:name w:val="Default"/>
    <w:rsid w:val="008E65CA"/>
    <w:pPr>
      <w:autoSpaceDE w:val="0"/>
      <w:autoSpaceDN w:val="0"/>
      <w:adjustRightInd w:val="0"/>
      <w:spacing w:after="0" w:afterAutospacing="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D0C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0C8A"/>
    <w:rPr>
      <w:rFonts w:ascii="Times New Roman" w:eastAsia="Times New Roman" w:hAnsi="Times New Roman" w:cs="Times New Roman"/>
      <w:b/>
      <w:bCs/>
      <w:sz w:val="27"/>
      <w:szCs w:val="27"/>
    </w:rPr>
  </w:style>
  <w:style w:type="character" w:styleId="Strong">
    <w:name w:val="Strong"/>
    <w:basedOn w:val="DefaultParagraphFont"/>
    <w:uiPriority w:val="22"/>
    <w:qFormat/>
    <w:rsid w:val="00401E95"/>
    <w:rPr>
      <w:b/>
      <w:bCs/>
    </w:rPr>
  </w:style>
  <w:style w:type="paragraph" w:styleId="HTMLAddress">
    <w:name w:val="HTML Address"/>
    <w:basedOn w:val="Normal"/>
    <w:link w:val="HTMLAddressChar"/>
    <w:uiPriority w:val="99"/>
    <w:semiHidden/>
    <w:unhideWhenUsed/>
    <w:rsid w:val="00401E95"/>
    <w:pPr>
      <w:spacing w:after="0" w:afterAutospacing="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401E95"/>
    <w:rPr>
      <w:rFonts w:ascii="Times New Roman" w:eastAsia="Times New Roman" w:hAnsi="Times New Roman" w:cs="Times New Roman"/>
      <w:i/>
      <w:iCs/>
      <w:sz w:val="24"/>
      <w:szCs w:val="24"/>
    </w:rPr>
  </w:style>
  <w:style w:type="character" w:styleId="Emphasis">
    <w:name w:val="Emphasis"/>
    <w:basedOn w:val="DefaultParagraphFont"/>
    <w:uiPriority w:val="20"/>
    <w:qFormat/>
    <w:rsid w:val="00401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5050">
      <w:bodyDiv w:val="1"/>
      <w:marLeft w:val="0"/>
      <w:marRight w:val="0"/>
      <w:marTop w:val="0"/>
      <w:marBottom w:val="0"/>
      <w:divBdr>
        <w:top w:val="none" w:sz="0" w:space="0" w:color="auto"/>
        <w:left w:val="none" w:sz="0" w:space="0" w:color="auto"/>
        <w:bottom w:val="none" w:sz="0" w:space="0" w:color="auto"/>
        <w:right w:val="none" w:sz="0" w:space="0" w:color="auto"/>
      </w:divBdr>
      <w:divsChild>
        <w:div w:id="465859833">
          <w:marLeft w:val="0"/>
          <w:marRight w:val="0"/>
          <w:marTop w:val="720"/>
          <w:marBottom w:val="600"/>
          <w:divBdr>
            <w:top w:val="none" w:sz="0" w:space="0" w:color="auto"/>
            <w:left w:val="none" w:sz="0" w:space="0" w:color="auto"/>
            <w:bottom w:val="none" w:sz="0" w:space="0" w:color="auto"/>
            <w:right w:val="none" w:sz="0" w:space="0" w:color="auto"/>
          </w:divBdr>
          <w:divsChild>
            <w:div w:id="630091594">
              <w:marLeft w:val="0"/>
              <w:marRight w:val="0"/>
              <w:marTop w:val="0"/>
              <w:marBottom w:val="0"/>
              <w:divBdr>
                <w:top w:val="none" w:sz="0" w:space="0" w:color="auto"/>
                <w:left w:val="none" w:sz="0" w:space="0" w:color="auto"/>
                <w:bottom w:val="none" w:sz="0" w:space="0" w:color="auto"/>
                <w:right w:val="none" w:sz="0" w:space="0" w:color="auto"/>
              </w:divBdr>
              <w:divsChild>
                <w:div w:id="1704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8156">
      <w:bodyDiv w:val="1"/>
      <w:marLeft w:val="0"/>
      <w:marRight w:val="0"/>
      <w:marTop w:val="0"/>
      <w:marBottom w:val="0"/>
      <w:divBdr>
        <w:top w:val="none" w:sz="0" w:space="0" w:color="auto"/>
        <w:left w:val="none" w:sz="0" w:space="0" w:color="auto"/>
        <w:bottom w:val="none" w:sz="0" w:space="0" w:color="auto"/>
        <w:right w:val="none" w:sz="0" w:space="0" w:color="auto"/>
      </w:divBdr>
      <w:divsChild>
        <w:div w:id="1219560422">
          <w:marLeft w:val="0"/>
          <w:marRight w:val="0"/>
          <w:marTop w:val="0"/>
          <w:marBottom w:val="0"/>
          <w:divBdr>
            <w:top w:val="none" w:sz="0" w:space="0" w:color="auto"/>
            <w:left w:val="none" w:sz="0" w:space="0" w:color="auto"/>
            <w:bottom w:val="none" w:sz="0" w:space="0" w:color="auto"/>
            <w:right w:val="none" w:sz="0" w:space="0" w:color="auto"/>
          </w:divBdr>
          <w:divsChild>
            <w:div w:id="16125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1604">
      <w:bodyDiv w:val="1"/>
      <w:marLeft w:val="0"/>
      <w:marRight w:val="0"/>
      <w:marTop w:val="0"/>
      <w:marBottom w:val="0"/>
      <w:divBdr>
        <w:top w:val="none" w:sz="0" w:space="0" w:color="auto"/>
        <w:left w:val="none" w:sz="0" w:space="0" w:color="auto"/>
        <w:bottom w:val="none" w:sz="0" w:space="0" w:color="auto"/>
        <w:right w:val="none" w:sz="0" w:space="0" w:color="auto"/>
      </w:divBdr>
    </w:div>
    <w:div w:id="1469977055">
      <w:bodyDiv w:val="1"/>
      <w:marLeft w:val="0"/>
      <w:marRight w:val="0"/>
      <w:marTop w:val="0"/>
      <w:marBottom w:val="0"/>
      <w:divBdr>
        <w:top w:val="none" w:sz="0" w:space="0" w:color="auto"/>
        <w:left w:val="none" w:sz="0" w:space="0" w:color="auto"/>
        <w:bottom w:val="none" w:sz="0" w:space="0" w:color="auto"/>
        <w:right w:val="none" w:sz="0" w:space="0" w:color="auto"/>
      </w:divBdr>
      <w:divsChild>
        <w:div w:id="858589407">
          <w:marLeft w:val="0"/>
          <w:marRight w:val="0"/>
          <w:marTop w:val="0"/>
          <w:marBottom w:val="0"/>
          <w:divBdr>
            <w:top w:val="none" w:sz="0" w:space="0" w:color="auto"/>
            <w:left w:val="none" w:sz="0" w:space="0" w:color="auto"/>
            <w:bottom w:val="none" w:sz="0" w:space="0" w:color="auto"/>
            <w:right w:val="none" w:sz="0" w:space="0" w:color="auto"/>
          </w:divBdr>
          <w:divsChild>
            <w:div w:id="142434782">
              <w:marLeft w:val="0"/>
              <w:marRight w:val="0"/>
              <w:marTop w:val="0"/>
              <w:marBottom w:val="0"/>
              <w:divBdr>
                <w:top w:val="none" w:sz="0" w:space="0" w:color="auto"/>
                <w:left w:val="none" w:sz="0" w:space="0" w:color="auto"/>
                <w:bottom w:val="none" w:sz="0" w:space="0" w:color="auto"/>
                <w:right w:val="none" w:sz="0" w:space="0" w:color="auto"/>
              </w:divBdr>
              <w:divsChild>
                <w:div w:id="874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8123">
      <w:bodyDiv w:val="1"/>
      <w:marLeft w:val="0"/>
      <w:marRight w:val="0"/>
      <w:marTop w:val="0"/>
      <w:marBottom w:val="0"/>
      <w:divBdr>
        <w:top w:val="none" w:sz="0" w:space="0" w:color="auto"/>
        <w:left w:val="none" w:sz="0" w:space="0" w:color="auto"/>
        <w:bottom w:val="none" w:sz="0" w:space="0" w:color="auto"/>
        <w:right w:val="none" w:sz="0" w:space="0" w:color="auto"/>
      </w:divBdr>
      <w:divsChild>
        <w:div w:id="404954713">
          <w:marLeft w:val="0"/>
          <w:marRight w:val="0"/>
          <w:marTop w:val="0"/>
          <w:marBottom w:val="0"/>
          <w:divBdr>
            <w:top w:val="none" w:sz="0" w:space="0" w:color="auto"/>
            <w:left w:val="none" w:sz="0" w:space="0" w:color="auto"/>
            <w:bottom w:val="none" w:sz="0" w:space="0" w:color="auto"/>
            <w:right w:val="none" w:sz="0" w:space="0" w:color="auto"/>
          </w:divBdr>
          <w:divsChild>
            <w:div w:id="11862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7">
      <w:bodyDiv w:val="1"/>
      <w:marLeft w:val="0"/>
      <w:marRight w:val="0"/>
      <w:marTop w:val="0"/>
      <w:marBottom w:val="0"/>
      <w:divBdr>
        <w:top w:val="none" w:sz="0" w:space="0" w:color="auto"/>
        <w:left w:val="none" w:sz="0" w:space="0" w:color="auto"/>
        <w:bottom w:val="none" w:sz="0" w:space="0" w:color="auto"/>
        <w:right w:val="none" w:sz="0" w:space="0" w:color="auto"/>
      </w:divBdr>
      <w:divsChild>
        <w:div w:id="478034788">
          <w:marLeft w:val="0"/>
          <w:marRight w:val="0"/>
          <w:marTop w:val="0"/>
          <w:marBottom w:val="0"/>
          <w:divBdr>
            <w:top w:val="none" w:sz="0" w:space="0" w:color="auto"/>
            <w:left w:val="none" w:sz="0" w:space="0" w:color="auto"/>
            <w:bottom w:val="none" w:sz="0" w:space="0" w:color="auto"/>
            <w:right w:val="none" w:sz="0" w:space="0" w:color="auto"/>
          </w:divBdr>
          <w:divsChild>
            <w:div w:id="1764573826">
              <w:marLeft w:val="0"/>
              <w:marRight w:val="0"/>
              <w:marTop w:val="0"/>
              <w:marBottom w:val="0"/>
              <w:divBdr>
                <w:top w:val="none" w:sz="0" w:space="0" w:color="auto"/>
                <w:left w:val="none" w:sz="0" w:space="0" w:color="auto"/>
                <w:bottom w:val="none" w:sz="0" w:space="0" w:color="auto"/>
                <w:right w:val="none" w:sz="0" w:space="0" w:color="auto"/>
              </w:divBdr>
              <w:divsChild>
                <w:div w:id="53236544">
                  <w:marLeft w:val="0"/>
                  <w:marRight w:val="0"/>
                  <w:marTop w:val="0"/>
                  <w:marBottom w:val="0"/>
                  <w:divBdr>
                    <w:top w:val="none" w:sz="0" w:space="0" w:color="auto"/>
                    <w:left w:val="none" w:sz="0" w:space="0" w:color="auto"/>
                    <w:bottom w:val="none" w:sz="0" w:space="0" w:color="auto"/>
                    <w:right w:val="none" w:sz="0" w:space="0" w:color="auto"/>
                  </w:divBdr>
                  <w:divsChild>
                    <w:div w:id="16070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0440">
      <w:bodyDiv w:val="1"/>
      <w:marLeft w:val="0"/>
      <w:marRight w:val="0"/>
      <w:marTop w:val="0"/>
      <w:marBottom w:val="0"/>
      <w:divBdr>
        <w:top w:val="none" w:sz="0" w:space="0" w:color="auto"/>
        <w:left w:val="none" w:sz="0" w:space="0" w:color="auto"/>
        <w:bottom w:val="none" w:sz="0" w:space="0" w:color="auto"/>
        <w:right w:val="none" w:sz="0" w:space="0" w:color="auto"/>
      </w:divBdr>
      <w:divsChild>
        <w:div w:id="8260432">
          <w:marLeft w:val="0"/>
          <w:marRight w:val="0"/>
          <w:marTop w:val="0"/>
          <w:marBottom w:val="0"/>
          <w:divBdr>
            <w:top w:val="none" w:sz="0" w:space="0" w:color="auto"/>
            <w:left w:val="none" w:sz="0" w:space="0" w:color="auto"/>
            <w:bottom w:val="none" w:sz="0" w:space="0" w:color="auto"/>
            <w:right w:val="none" w:sz="0" w:space="0" w:color="auto"/>
          </w:divBdr>
        </w:div>
        <w:div w:id="2054965119">
          <w:marLeft w:val="0"/>
          <w:marRight w:val="0"/>
          <w:marTop w:val="0"/>
          <w:marBottom w:val="0"/>
          <w:divBdr>
            <w:top w:val="none" w:sz="0" w:space="0" w:color="auto"/>
            <w:left w:val="none" w:sz="0" w:space="0" w:color="auto"/>
            <w:bottom w:val="none" w:sz="0" w:space="0" w:color="auto"/>
            <w:right w:val="none" w:sz="0" w:space="0" w:color="auto"/>
          </w:divBdr>
        </w:div>
        <w:div w:id="191627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j.wilson@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about/departments/ITS/NetworkSecurity/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cs.edu/it/security/resources/campus-and-general/policies.html" TargetMode="External"/><Relationship Id="rId4" Type="http://schemas.openxmlformats.org/officeDocument/2006/relationships/settings" Target="settings.xml"/><Relationship Id="rId9" Type="http://schemas.openxmlformats.org/officeDocument/2006/relationships/hyperlink" Target="http://www.colorado.edu/controller/credit-card-acceptance-procedural-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A4C-E526-407C-8537-C5A3FFD3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sokal</dc:creator>
  <cp:lastModifiedBy>Debra Rowley</cp:lastModifiedBy>
  <cp:revision>2</cp:revision>
  <cp:lastPrinted>2018-05-07T14:02:00Z</cp:lastPrinted>
  <dcterms:created xsi:type="dcterms:W3CDTF">2018-05-15T20:03:00Z</dcterms:created>
  <dcterms:modified xsi:type="dcterms:W3CDTF">2018-05-15T20:03:00Z</dcterms:modified>
</cp:coreProperties>
</file>