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44D68" w14:textId="77777777" w:rsidR="003C4F20" w:rsidRDefault="00303F33" w:rsidP="00303F33">
      <w:pPr>
        <w:pStyle w:val="Title"/>
      </w:pPr>
      <w:r>
        <w:rPr>
          <w:noProof/>
        </w:rPr>
        <w:drawing>
          <wp:inline distT="0" distB="0" distL="0" distR="0" wp14:anchorId="5F521C23" wp14:editId="6C0E448E">
            <wp:extent cx="1796846" cy="464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_stand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233" cy="466610"/>
                    </a:xfrm>
                    <a:prstGeom prst="rect">
                      <a:avLst/>
                    </a:prstGeom>
                  </pic:spPr>
                </pic:pic>
              </a:graphicData>
            </a:graphic>
          </wp:inline>
        </w:drawing>
      </w:r>
      <w:r>
        <w:tab/>
      </w:r>
      <w:r>
        <w:tab/>
      </w:r>
      <w:r w:rsidR="00642DE8">
        <w:t>Skillsoft</w:t>
      </w:r>
      <w:r w:rsidR="00D26789">
        <w:t>: Quick Reference</w:t>
      </w:r>
    </w:p>
    <w:p w14:paraId="2C3A4F99" w14:textId="77777777" w:rsidR="00D26789" w:rsidRDefault="00642DE8" w:rsidP="00504546">
      <w:pPr>
        <w:pStyle w:val="Heading1"/>
      </w:pPr>
      <w:r>
        <w:t xml:space="preserve">Finding Report Update Time </w:t>
      </w:r>
    </w:p>
    <w:tbl>
      <w:tblPr>
        <w:tblStyle w:val="TableGrid"/>
        <w:tblW w:w="0" w:type="auto"/>
        <w:tblBorders>
          <w:top w:val="thickThinSmallGap" w:sz="24" w:space="0" w:color="1F497D" w:themeColor="text2"/>
          <w:left w:val="single" w:sz="24" w:space="0" w:color="1F497D" w:themeColor="text2"/>
          <w:bottom w:val="thinThickSmallGap"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6474"/>
        <w:gridCol w:w="7866"/>
      </w:tblGrid>
      <w:tr w:rsidR="005F71CF" w:rsidRPr="00D26789" w14:paraId="64BF663F" w14:textId="77777777" w:rsidTr="00303F33">
        <w:tc>
          <w:tcPr>
            <w:tcW w:w="7308" w:type="dxa"/>
          </w:tcPr>
          <w:p w14:paraId="540C58A1" w14:textId="77777777" w:rsidR="00642DE8" w:rsidRPr="00016A67" w:rsidRDefault="00642DE8" w:rsidP="00642DE8">
            <w:pPr>
              <w:rPr>
                <w:sz w:val="22"/>
              </w:rPr>
            </w:pPr>
            <w:r w:rsidRPr="00016A67">
              <w:rPr>
                <w:b/>
                <w:sz w:val="22"/>
              </w:rPr>
              <w:t xml:space="preserve">Background </w:t>
            </w:r>
          </w:p>
          <w:p w14:paraId="332A34D8" w14:textId="77777777" w:rsidR="0001435F" w:rsidRPr="00176D53" w:rsidRDefault="0001435F" w:rsidP="0001435F">
            <w:pPr>
              <w:rPr>
                <w:rFonts w:cs="Arial"/>
                <w:sz w:val="22"/>
                <w:szCs w:val="20"/>
              </w:rPr>
            </w:pPr>
            <w:r w:rsidRPr="00176D53">
              <w:rPr>
                <w:sz w:val="22"/>
              </w:rPr>
              <w:t xml:space="preserve">Before data will appear in a report it must first go through an ETL (extract, transform, and load) process. This is the refresh process for the Skillsoft database that updates reports to include all current data. In general, Skillsoft refreshes the database several four to six hours, though it may be as long as 24 hours between ETLs. </w:t>
            </w:r>
          </w:p>
          <w:p w14:paraId="3689DAFC" w14:textId="616BA44E" w:rsidR="00642DE8" w:rsidRPr="00016A67" w:rsidRDefault="00642DE8" w:rsidP="00642DE8">
            <w:pPr>
              <w:rPr>
                <w:sz w:val="22"/>
              </w:rPr>
            </w:pPr>
          </w:p>
          <w:p w14:paraId="61A2B469" w14:textId="30DA5798" w:rsidR="00642DE8" w:rsidRPr="00016A67" w:rsidRDefault="001B7740" w:rsidP="00642DE8">
            <w:pPr>
              <w:rPr>
                <w:b/>
                <w:sz w:val="22"/>
              </w:rPr>
            </w:pPr>
            <w:r w:rsidRPr="005F71CF">
              <w:rPr>
                <w:noProof/>
              </w:rPr>
              <w:drawing>
                <wp:anchor distT="0" distB="0" distL="114300" distR="114300" simplePos="0" relativeHeight="251661312" behindDoc="1" locked="0" layoutInCell="1" allowOverlap="1" wp14:anchorId="51619B4B" wp14:editId="7A4267D3">
                  <wp:simplePos x="0" y="0"/>
                  <wp:positionH relativeFrom="column">
                    <wp:posOffset>2179320</wp:posOffset>
                  </wp:positionH>
                  <wp:positionV relativeFrom="paragraph">
                    <wp:posOffset>27305</wp:posOffset>
                  </wp:positionV>
                  <wp:extent cx="1752600" cy="1250950"/>
                  <wp:effectExtent l="0" t="0" r="0" b="6350"/>
                  <wp:wrapTight wrapText="bothSides">
                    <wp:wrapPolygon edited="0">
                      <wp:start x="0" y="0"/>
                      <wp:lineTo x="0" y="21381"/>
                      <wp:lineTo x="21365" y="21381"/>
                      <wp:lineTo x="213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52600" cy="1250950"/>
                          </a:xfrm>
                          <a:prstGeom prst="rect">
                            <a:avLst/>
                          </a:prstGeom>
                        </pic:spPr>
                      </pic:pic>
                    </a:graphicData>
                  </a:graphic>
                  <wp14:sizeRelH relativeFrom="margin">
                    <wp14:pctWidth>0</wp14:pctWidth>
                  </wp14:sizeRelH>
                  <wp14:sizeRelV relativeFrom="margin">
                    <wp14:pctHeight>0</wp14:pctHeight>
                  </wp14:sizeRelV>
                </wp:anchor>
              </w:drawing>
            </w:r>
            <w:r w:rsidR="00642DE8" w:rsidRPr="00016A67">
              <w:rPr>
                <w:b/>
                <w:sz w:val="22"/>
              </w:rPr>
              <w:t xml:space="preserve">To find the latest ETL: </w:t>
            </w:r>
          </w:p>
          <w:p w14:paraId="39F00932" w14:textId="1C20C961" w:rsidR="00504546" w:rsidRPr="00016A67" w:rsidRDefault="00504546" w:rsidP="00804B72">
            <w:pPr>
              <w:pStyle w:val="ListParagraph"/>
              <w:numPr>
                <w:ilvl w:val="0"/>
                <w:numId w:val="1"/>
              </w:numPr>
              <w:rPr>
                <w:sz w:val="22"/>
              </w:rPr>
            </w:pPr>
            <w:r w:rsidRPr="00016A67">
              <w:rPr>
                <w:sz w:val="22"/>
              </w:rPr>
              <w:t xml:space="preserve">Log on to Skillsoft </w:t>
            </w:r>
          </w:p>
          <w:p w14:paraId="489D8FF7" w14:textId="77777777" w:rsidR="00504546" w:rsidRPr="00016A67" w:rsidRDefault="00504546" w:rsidP="00804B72">
            <w:pPr>
              <w:pStyle w:val="ListParagraph"/>
              <w:numPr>
                <w:ilvl w:val="0"/>
                <w:numId w:val="1"/>
              </w:numPr>
              <w:rPr>
                <w:sz w:val="22"/>
              </w:rPr>
            </w:pPr>
            <w:r w:rsidRPr="00016A67">
              <w:rPr>
                <w:sz w:val="22"/>
              </w:rPr>
              <w:t xml:space="preserve">Click </w:t>
            </w:r>
            <w:r w:rsidRPr="00016A67">
              <w:rPr>
                <w:b/>
                <w:sz w:val="22"/>
              </w:rPr>
              <w:t xml:space="preserve">Admin </w:t>
            </w:r>
          </w:p>
          <w:p w14:paraId="5FA8D789" w14:textId="54224715" w:rsidR="00504546" w:rsidRPr="00016A67" w:rsidRDefault="00504546" w:rsidP="00804B72">
            <w:pPr>
              <w:pStyle w:val="ListParagraph"/>
              <w:numPr>
                <w:ilvl w:val="0"/>
                <w:numId w:val="1"/>
              </w:numPr>
              <w:rPr>
                <w:sz w:val="22"/>
              </w:rPr>
            </w:pPr>
            <w:r w:rsidRPr="00016A67">
              <w:rPr>
                <w:sz w:val="22"/>
              </w:rPr>
              <w:t xml:space="preserve">Click </w:t>
            </w:r>
            <w:r w:rsidRPr="00016A67">
              <w:rPr>
                <w:b/>
                <w:sz w:val="22"/>
              </w:rPr>
              <w:t xml:space="preserve">Reports </w:t>
            </w:r>
          </w:p>
          <w:p w14:paraId="6B6196AE" w14:textId="75564736" w:rsidR="00504546" w:rsidRPr="00016A67" w:rsidRDefault="00504546" w:rsidP="00804B72">
            <w:pPr>
              <w:pStyle w:val="ListParagraph"/>
              <w:numPr>
                <w:ilvl w:val="0"/>
                <w:numId w:val="1"/>
              </w:numPr>
              <w:rPr>
                <w:sz w:val="22"/>
              </w:rPr>
            </w:pPr>
            <w:r w:rsidRPr="00016A67">
              <w:rPr>
                <w:sz w:val="22"/>
              </w:rPr>
              <w:t xml:space="preserve">Select </w:t>
            </w:r>
            <w:r w:rsidRPr="00016A67">
              <w:rPr>
                <w:b/>
                <w:sz w:val="22"/>
              </w:rPr>
              <w:t xml:space="preserve">My Dashboard </w:t>
            </w:r>
          </w:p>
          <w:p w14:paraId="19DE9157" w14:textId="5CC87307" w:rsidR="00804B72" w:rsidRPr="00016A67" w:rsidRDefault="00642DE8" w:rsidP="00804B72">
            <w:pPr>
              <w:pStyle w:val="ListParagraph"/>
              <w:numPr>
                <w:ilvl w:val="0"/>
                <w:numId w:val="1"/>
              </w:numPr>
              <w:rPr>
                <w:sz w:val="22"/>
              </w:rPr>
            </w:pPr>
            <w:r w:rsidRPr="00016A67">
              <w:rPr>
                <w:sz w:val="22"/>
              </w:rPr>
              <w:t xml:space="preserve">Click on </w:t>
            </w:r>
            <w:r w:rsidRPr="005F71CF">
              <w:rPr>
                <w:b/>
                <w:sz w:val="22"/>
              </w:rPr>
              <w:t>Content Completions</w:t>
            </w:r>
            <w:r w:rsidRPr="00016A67">
              <w:rPr>
                <w:sz w:val="22"/>
              </w:rPr>
              <w:t xml:space="preserve"> chart</w:t>
            </w:r>
          </w:p>
          <w:p w14:paraId="37FE9241" w14:textId="77777777" w:rsidR="00642DE8" w:rsidRPr="005F71CF" w:rsidRDefault="00642DE8" w:rsidP="00804B72">
            <w:pPr>
              <w:pStyle w:val="ListParagraph"/>
              <w:numPr>
                <w:ilvl w:val="0"/>
                <w:numId w:val="1"/>
              </w:numPr>
            </w:pPr>
            <w:r w:rsidRPr="00016A67">
              <w:rPr>
                <w:sz w:val="22"/>
              </w:rPr>
              <w:t xml:space="preserve">Click </w:t>
            </w:r>
            <w:r w:rsidRPr="00016A67">
              <w:rPr>
                <w:b/>
                <w:sz w:val="22"/>
              </w:rPr>
              <w:t xml:space="preserve">Show Parameters </w:t>
            </w:r>
          </w:p>
          <w:p w14:paraId="0A7A8176" w14:textId="5D42CB41" w:rsidR="005F71CF" w:rsidRPr="00D26789" w:rsidRDefault="005F71CF" w:rsidP="005F71CF"/>
        </w:tc>
        <w:tc>
          <w:tcPr>
            <w:tcW w:w="7290" w:type="dxa"/>
          </w:tcPr>
          <w:p w14:paraId="18C550F4" w14:textId="110F7AC2" w:rsidR="00D26789" w:rsidRPr="00D26789" w:rsidRDefault="005F71CF" w:rsidP="001172C3">
            <w:r w:rsidRPr="005F71CF">
              <w:rPr>
                <w:noProof/>
              </w:rPr>
              <w:drawing>
                <wp:inline distT="0" distB="0" distL="0" distR="0" wp14:anchorId="19E50FB6" wp14:editId="7381A61B">
                  <wp:extent cx="4851305" cy="33813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1961" cy="3423652"/>
                          </a:xfrm>
                          <a:prstGeom prst="rect">
                            <a:avLst/>
                          </a:prstGeom>
                        </pic:spPr>
                      </pic:pic>
                    </a:graphicData>
                  </a:graphic>
                </wp:inline>
              </w:drawing>
            </w:r>
          </w:p>
        </w:tc>
      </w:tr>
      <w:tr w:rsidR="005F71CF" w14:paraId="227F2142" w14:textId="77777777" w:rsidTr="00303F33">
        <w:tc>
          <w:tcPr>
            <w:tcW w:w="7308" w:type="dxa"/>
          </w:tcPr>
          <w:p w14:paraId="1DC27547" w14:textId="77777777" w:rsidR="00804B72" w:rsidRPr="00D26789" w:rsidRDefault="00A9393B" w:rsidP="00504546">
            <w:r w:rsidRPr="00016A67">
              <w:rPr>
                <w:sz w:val="22"/>
              </w:rPr>
              <w:t xml:space="preserve">The Latest ETL will be listed last. It is in Coordinated Universal Time (UTC), six hours ahead of Mountain Standard Time (MST). </w:t>
            </w:r>
            <w:r w:rsidR="00016A67" w:rsidRPr="00016A67">
              <w:rPr>
                <w:sz w:val="22"/>
              </w:rPr>
              <w:t xml:space="preserve">All courses, including ILT courses, are included in </w:t>
            </w:r>
            <w:proofErr w:type="spellStart"/>
            <w:r w:rsidR="00016A67" w:rsidRPr="00016A67">
              <w:rPr>
                <w:sz w:val="22"/>
              </w:rPr>
              <w:t>Skillport</w:t>
            </w:r>
            <w:proofErr w:type="spellEnd"/>
            <w:r w:rsidR="00016A67" w:rsidRPr="00016A67">
              <w:rPr>
                <w:sz w:val="22"/>
              </w:rPr>
              <w:t xml:space="preserve">. </w:t>
            </w:r>
            <w:bookmarkStart w:id="0" w:name="_GoBack"/>
            <w:bookmarkEnd w:id="0"/>
          </w:p>
        </w:tc>
        <w:tc>
          <w:tcPr>
            <w:tcW w:w="7290" w:type="dxa"/>
          </w:tcPr>
          <w:p w14:paraId="4819D7F8" w14:textId="77777777" w:rsidR="00AC7ADA" w:rsidRPr="00014426" w:rsidRDefault="00AE063B" w:rsidP="00504546">
            <w:pPr>
              <w:keepNext/>
              <w:keepLines/>
              <w:spacing w:after="120"/>
            </w:pPr>
            <w:r>
              <w:rPr>
                <w:b/>
                <w:noProof/>
              </w:rPr>
              <mc:AlternateContent>
                <mc:Choice Requires="wps">
                  <w:drawing>
                    <wp:anchor distT="0" distB="0" distL="114300" distR="114300" simplePos="0" relativeHeight="251659264" behindDoc="0" locked="0" layoutInCell="1" allowOverlap="1" wp14:anchorId="7F815EC0" wp14:editId="211CE0A4">
                      <wp:simplePos x="0" y="0"/>
                      <wp:positionH relativeFrom="column">
                        <wp:posOffset>-31115</wp:posOffset>
                      </wp:positionH>
                      <wp:positionV relativeFrom="paragraph">
                        <wp:posOffset>1474470</wp:posOffset>
                      </wp:positionV>
                      <wp:extent cx="3867150" cy="314325"/>
                      <wp:effectExtent l="19050" t="19050" r="19050" b="28575"/>
                      <wp:wrapNone/>
                      <wp:docPr id="4" name="Rounded Rectangle 4"/>
                      <wp:cNvGraphicFramePr/>
                      <a:graphic xmlns:a="http://schemas.openxmlformats.org/drawingml/2006/main">
                        <a:graphicData uri="http://schemas.microsoft.com/office/word/2010/wordprocessingShape">
                          <wps:wsp>
                            <wps:cNvSpPr/>
                            <wps:spPr>
                              <a:xfrm>
                                <a:off x="0" y="0"/>
                                <a:ext cx="3867150" cy="3143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E5747" id="Rounded Rectangle 4" o:spid="_x0000_s1026" style="position:absolute;margin-left:-2.45pt;margin-top:116.1pt;width:30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" filled="f" strokecolor="red" strokeweight="3pt"/>
                  </w:pict>
                </mc:Fallback>
              </mc:AlternateContent>
            </w:r>
            <w:r w:rsidR="00D07FED">
              <w:rPr>
                <w:b/>
                <w:noProof/>
              </w:rPr>
              <mc:AlternateContent>
                <mc:Choice Requires="wps">
                  <w:drawing>
                    <wp:anchor distT="0" distB="0" distL="114300" distR="114300" simplePos="0" relativeHeight="251660288" behindDoc="0" locked="0" layoutInCell="1" allowOverlap="1" wp14:anchorId="6BE2B4D7" wp14:editId="73407DF6">
                      <wp:simplePos x="0" y="0"/>
                      <wp:positionH relativeFrom="column">
                        <wp:posOffset>1550035</wp:posOffset>
                      </wp:positionH>
                      <wp:positionV relativeFrom="paragraph">
                        <wp:posOffset>664845</wp:posOffset>
                      </wp:positionV>
                      <wp:extent cx="75247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5247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2D69C" id="Rectangle 7" o:spid="_x0000_s1026" style="position:absolute;margin-left:122.05pt;margin-top:52.35pt;width:59.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" fillcolor="white [3212]" strokecolor="white [3212]" strokeweight="2pt"/>
                  </w:pict>
                </mc:Fallback>
              </mc:AlternateContent>
            </w:r>
            <w:r w:rsidR="00504546" w:rsidRPr="00504546">
              <w:rPr>
                <w:b/>
                <w:noProof/>
              </w:rPr>
              <w:drawing>
                <wp:inline distT="0" distB="0" distL="0" distR="0" wp14:anchorId="0C2D28E7" wp14:editId="3B86D400">
                  <wp:extent cx="3800475" cy="20411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34830" cy="2059588"/>
                          </a:xfrm>
                          <a:prstGeom prst="rect">
                            <a:avLst/>
                          </a:prstGeom>
                        </pic:spPr>
                      </pic:pic>
                    </a:graphicData>
                  </a:graphic>
                </wp:inline>
              </w:drawing>
            </w:r>
          </w:p>
        </w:tc>
      </w:tr>
    </w:tbl>
    <w:p w14:paraId="00C42621" w14:textId="609B66FE" w:rsidR="00270F68" w:rsidRDefault="00270F68" w:rsidP="00D26789">
      <w:r>
        <w:t xml:space="preserve"> </w:t>
      </w:r>
    </w:p>
    <w:sectPr w:rsidR="00270F68" w:rsidSect="00270D07">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A14EC" w14:textId="77777777" w:rsidR="00642DE8" w:rsidRDefault="00642DE8" w:rsidP="001F743D">
      <w:pPr>
        <w:spacing w:after="0" w:line="240" w:lineRule="auto"/>
      </w:pPr>
      <w:r>
        <w:separator/>
      </w:r>
    </w:p>
  </w:endnote>
  <w:endnote w:type="continuationSeparator" w:id="0">
    <w:p w14:paraId="17520B96" w14:textId="77777777" w:rsidR="00642DE8" w:rsidRDefault="00642DE8" w:rsidP="001F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CF3A1" w14:textId="77777777" w:rsidR="001F743D" w:rsidRPr="00014426" w:rsidRDefault="001F743D">
    <w:pPr>
      <w:pStyle w:val="Footer"/>
      <w:rPr>
        <w:rFonts w:cs="Arial"/>
        <w:sz w:val="16"/>
        <w:szCs w:val="16"/>
      </w:rPr>
    </w:pPr>
    <w:r w:rsidRPr="00014426">
      <w:rPr>
        <w:rFonts w:cs="Arial"/>
        <w:sz w:val="16"/>
        <w:szCs w:val="16"/>
      </w:rPr>
      <w:fldChar w:fldCharType="begin"/>
    </w:r>
    <w:r w:rsidRPr="00014426">
      <w:rPr>
        <w:rFonts w:cs="Arial"/>
        <w:sz w:val="16"/>
        <w:szCs w:val="16"/>
      </w:rPr>
      <w:instrText xml:space="preserve"> FILENAME  \* Lower  \* MERGEFORMAT </w:instrText>
    </w:r>
    <w:r w:rsidRPr="00014426">
      <w:rPr>
        <w:rFonts w:cs="Arial"/>
        <w:sz w:val="16"/>
        <w:szCs w:val="16"/>
      </w:rPr>
      <w:fldChar w:fldCharType="separate"/>
    </w:r>
    <w:r w:rsidR="00016A67">
      <w:rPr>
        <w:rFonts w:cs="Arial"/>
        <w:noProof/>
        <w:sz w:val="16"/>
        <w:szCs w:val="16"/>
      </w:rPr>
      <w:t>ss_qr-etl</w:t>
    </w:r>
    <w:r w:rsidRPr="00014426">
      <w:rPr>
        <w:rFonts w:cs="Arial"/>
        <w:sz w:val="16"/>
        <w:szCs w:val="16"/>
      </w:rPr>
      <w:fldChar w:fldCharType="end"/>
    </w:r>
    <w:r w:rsidR="00AC7ADA">
      <w:rPr>
        <w:rFonts w:cs="Arial"/>
        <w:sz w:val="16"/>
        <w:szCs w:val="16"/>
      </w:rPr>
      <w:t xml:space="preserve"> </w:t>
    </w:r>
    <w:r w:rsidRPr="00014426">
      <w:rPr>
        <w:rFonts w:cs="Arial"/>
        <w:sz w:val="16"/>
        <w:szCs w:val="16"/>
      </w:rPr>
      <w:t xml:space="preserve">| </w:t>
    </w:r>
    <w:r w:rsidR="00016A67">
      <w:rPr>
        <w:rFonts w:cs="Arial"/>
        <w:sz w:val="16"/>
        <w:szCs w:val="16"/>
      </w:rPr>
      <w:t xml:space="preserve">Revised: July </w:t>
    </w:r>
    <w:r w:rsidR="00943C8A">
      <w:rPr>
        <w:rFonts w:cs="Arial"/>
        <w:sz w:val="16"/>
        <w:szCs w:val="16"/>
      </w:rPr>
      <w:t>6</w:t>
    </w:r>
    <w:r w:rsidR="0088515B">
      <w:rPr>
        <w:rFonts w:cs="Arial"/>
        <w:sz w:val="16"/>
        <w:szCs w:val="16"/>
      </w:rPr>
      <w:t>, 201</w:t>
    </w:r>
    <w:r w:rsidR="00016A67">
      <w:rPr>
        <w:rFonts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34AF9" w14:textId="77777777" w:rsidR="00642DE8" w:rsidRDefault="00642DE8" w:rsidP="001F743D">
      <w:pPr>
        <w:spacing w:after="0" w:line="240" w:lineRule="auto"/>
      </w:pPr>
      <w:r>
        <w:separator/>
      </w:r>
    </w:p>
  </w:footnote>
  <w:footnote w:type="continuationSeparator" w:id="0">
    <w:p w14:paraId="20E8912C" w14:textId="77777777" w:rsidR="00642DE8" w:rsidRDefault="00642DE8" w:rsidP="001F7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7F06"/>
    <w:multiLevelType w:val="hybridMultilevel"/>
    <w:tmpl w:val="D718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A2040"/>
    <w:multiLevelType w:val="hybridMultilevel"/>
    <w:tmpl w:val="BCC0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F3F31"/>
    <w:multiLevelType w:val="hybridMultilevel"/>
    <w:tmpl w:val="D4B60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C755E"/>
    <w:multiLevelType w:val="hybridMultilevel"/>
    <w:tmpl w:val="BCC0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E8"/>
    <w:rsid w:val="0001435F"/>
    <w:rsid w:val="00014426"/>
    <w:rsid w:val="00016A67"/>
    <w:rsid w:val="000E1273"/>
    <w:rsid w:val="00176D53"/>
    <w:rsid w:val="001B7740"/>
    <w:rsid w:val="001F743D"/>
    <w:rsid w:val="00251F1B"/>
    <w:rsid w:val="00270D07"/>
    <w:rsid w:val="00270F68"/>
    <w:rsid w:val="00303F33"/>
    <w:rsid w:val="00323A7F"/>
    <w:rsid w:val="0035159E"/>
    <w:rsid w:val="00374C2F"/>
    <w:rsid w:val="003C4F20"/>
    <w:rsid w:val="00434EDE"/>
    <w:rsid w:val="004F2136"/>
    <w:rsid w:val="00504546"/>
    <w:rsid w:val="005B19A7"/>
    <w:rsid w:val="005F71CF"/>
    <w:rsid w:val="00642DE8"/>
    <w:rsid w:val="006D222E"/>
    <w:rsid w:val="00781182"/>
    <w:rsid w:val="00804B72"/>
    <w:rsid w:val="0088515B"/>
    <w:rsid w:val="0089227E"/>
    <w:rsid w:val="008C5595"/>
    <w:rsid w:val="00943C8A"/>
    <w:rsid w:val="009D1B75"/>
    <w:rsid w:val="00A04100"/>
    <w:rsid w:val="00A7121D"/>
    <w:rsid w:val="00A9393B"/>
    <w:rsid w:val="00AC7ADA"/>
    <w:rsid w:val="00AD669F"/>
    <w:rsid w:val="00AE063B"/>
    <w:rsid w:val="00CE1761"/>
    <w:rsid w:val="00D07FED"/>
    <w:rsid w:val="00D17E1E"/>
    <w:rsid w:val="00D26789"/>
    <w:rsid w:val="00EB09DB"/>
    <w:rsid w:val="00F2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FB139B"/>
  <w15:docId w15:val="{2BE2C648-20BB-451A-AB4A-29F01F2E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72"/>
    <w:rPr>
      <w:rFonts w:ascii="Arial" w:hAnsi="Arial"/>
      <w:sz w:val="20"/>
    </w:rPr>
  </w:style>
  <w:style w:type="paragraph" w:styleId="Heading1">
    <w:name w:val="heading 1"/>
    <w:basedOn w:val="Normal"/>
    <w:next w:val="Normal"/>
    <w:link w:val="Heading1Char"/>
    <w:uiPriority w:val="9"/>
    <w:qFormat/>
    <w:rsid w:val="004F2136"/>
    <w:pPr>
      <w:keepNext/>
      <w:keepLines/>
      <w:spacing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789"/>
    <w:rPr>
      <w:rFonts w:ascii="Tahoma" w:hAnsi="Tahoma" w:cs="Tahoma"/>
      <w:sz w:val="16"/>
      <w:szCs w:val="16"/>
    </w:rPr>
  </w:style>
  <w:style w:type="paragraph" w:styleId="ListParagraph">
    <w:name w:val="List Paragraph"/>
    <w:basedOn w:val="Normal"/>
    <w:uiPriority w:val="34"/>
    <w:qFormat/>
    <w:rsid w:val="00804B72"/>
    <w:pPr>
      <w:spacing w:after="20" w:line="240" w:lineRule="auto"/>
      <w:ind w:left="720"/>
    </w:pPr>
  </w:style>
  <w:style w:type="paragraph" w:styleId="Title">
    <w:name w:val="Title"/>
    <w:basedOn w:val="Normal"/>
    <w:next w:val="Normal"/>
    <w:link w:val="TitleChar"/>
    <w:uiPriority w:val="10"/>
    <w:qFormat/>
    <w:rsid w:val="00303F33"/>
    <w:pPr>
      <w:pBdr>
        <w:bottom w:val="single" w:sz="8" w:space="4" w:color="4F81BD" w:themeColor="accent1"/>
      </w:pBdr>
      <w:spacing w:after="120" w:line="240" w:lineRule="auto"/>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303F33"/>
    <w:rPr>
      <w:rFonts w:ascii="Arial" w:eastAsiaTheme="majorEastAsia" w:hAnsi="Arial" w:cstheme="majorBidi"/>
      <w:color w:val="17365D" w:themeColor="text2" w:themeShade="BF"/>
      <w:spacing w:val="5"/>
      <w:kern w:val="28"/>
      <w:sz w:val="36"/>
      <w:szCs w:val="52"/>
    </w:rPr>
  </w:style>
  <w:style w:type="character" w:customStyle="1" w:styleId="Heading1Char">
    <w:name w:val="Heading 1 Char"/>
    <w:basedOn w:val="DefaultParagraphFont"/>
    <w:link w:val="Heading1"/>
    <w:uiPriority w:val="9"/>
    <w:rsid w:val="004F2136"/>
    <w:rPr>
      <w:rFonts w:ascii="Arial" w:eastAsiaTheme="majorEastAsia" w:hAnsi="Arial" w:cstheme="majorBidi"/>
      <w:b/>
      <w:bCs/>
      <w:sz w:val="28"/>
      <w:szCs w:val="28"/>
    </w:rPr>
  </w:style>
  <w:style w:type="paragraph" w:customStyle="1" w:styleId="hcmqrprocess-title">
    <w:name w:val="hcm_qr_process-title"/>
    <w:basedOn w:val="Normal"/>
    <w:qFormat/>
    <w:rsid w:val="004F2136"/>
    <w:pPr>
      <w:spacing w:after="120"/>
    </w:pPr>
    <w:rPr>
      <w:b/>
      <w:color w:val="1F497D" w:themeColor="text2"/>
    </w:rPr>
  </w:style>
  <w:style w:type="paragraph" w:styleId="Header">
    <w:name w:val="header"/>
    <w:basedOn w:val="Normal"/>
    <w:link w:val="HeaderChar"/>
    <w:uiPriority w:val="99"/>
    <w:unhideWhenUsed/>
    <w:rsid w:val="001F7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3D"/>
  </w:style>
  <w:style w:type="paragraph" w:styleId="Footer">
    <w:name w:val="footer"/>
    <w:basedOn w:val="Normal"/>
    <w:link w:val="FooterChar"/>
    <w:uiPriority w:val="99"/>
    <w:unhideWhenUsed/>
    <w:rsid w:val="001F7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3D"/>
  </w:style>
  <w:style w:type="character" w:styleId="Hyperlink">
    <w:name w:val="Hyperlink"/>
    <w:basedOn w:val="DefaultParagraphFont"/>
    <w:uiPriority w:val="99"/>
    <w:unhideWhenUsed/>
    <w:rsid w:val="00AC7ADA"/>
    <w:rPr>
      <w:color w:val="0000FF" w:themeColor="hyperlink"/>
      <w:u w:val="single"/>
    </w:rPr>
  </w:style>
  <w:style w:type="character" w:styleId="CommentReference">
    <w:name w:val="annotation reference"/>
    <w:basedOn w:val="DefaultParagraphFont"/>
    <w:uiPriority w:val="99"/>
    <w:semiHidden/>
    <w:unhideWhenUsed/>
    <w:rsid w:val="000E1273"/>
    <w:rPr>
      <w:sz w:val="16"/>
      <w:szCs w:val="16"/>
    </w:rPr>
  </w:style>
  <w:style w:type="paragraph" w:styleId="CommentText">
    <w:name w:val="annotation text"/>
    <w:basedOn w:val="Normal"/>
    <w:link w:val="CommentTextChar"/>
    <w:uiPriority w:val="99"/>
    <w:semiHidden/>
    <w:unhideWhenUsed/>
    <w:rsid w:val="000E1273"/>
    <w:pPr>
      <w:spacing w:line="240" w:lineRule="auto"/>
    </w:pPr>
    <w:rPr>
      <w:szCs w:val="20"/>
    </w:rPr>
  </w:style>
  <w:style w:type="character" w:customStyle="1" w:styleId="CommentTextChar">
    <w:name w:val="Comment Text Char"/>
    <w:basedOn w:val="DefaultParagraphFont"/>
    <w:link w:val="CommentText"/>
    <w:uiPriority w:val="99"/>
    <w:semiHidden/>
    <w:rsid w:val="000E12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73"/>
    <w:rPr>
      <w:b/>
      <w:bCs/>
    </w:rPr>
  </w:style>
  <w:style w:type="character" w:customStyle="1" w:styleId="CommentSubjectChar">
    <w:name w:val="Comment Subject Char"/>
    <w:basedOn w:val="CommentTextChar"/>
    <w:link w:val="CommentSubject"/>
    <w:uiPriority w:val="99"/>
    <w:semiHidden/>
    <w:rsid w:val="000E127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Employee%20Services\Shared\_hcm-training\toolkit\es-templates\template_qr_1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template_qr_1_0</Template>
  <TotalTime>125</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Elliott</dc:creator>
  <cp:lastModifiedBy>Kaitlyn Elliott</cp:lastModifiedBy>
  <cp:revision>14</cp:revision>
  <cp:lastPrinted>2015-02-05T17:44:00Z</cp:lastPrinted>
  <dcterms:created xsi:type="dcterms:W3CDTF">2018-07-02T21:05:00Z</dcterms:created>
  <dcterms:modified xsi:type="dcterms:W3CDTF">2018-07-09T14:51:00Z</dcterms:modified>
</cp:coreProperties>
</file>