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DD2B" w14:textId="77777777" w:rsidR="00000302" w:rsidRPr="002022E0" w:rsidRDefault="00000302">
      <w:pPr>
        <w:rPr>
          <w:rFonts w:ascii="Aptos" w:hAnsi="Aptos" w:cs="Arial"/>
          <w:sz w:val="48"/>
          <w:szCs w:val="48"/>
        </w:rPr>
      </w:pPr>
    </w:p>
    <w:p w14:paraId="0290DD2C" w14:textId="77777777" w:rsidR="00000302" w:rsidRPr="002022E0" w:rsidRDefault="00000302">
      <w:pPr>
        <w:rPr>
          <w:rFonts w:ascii="Aptos" w:hAnsi="Aptos" w:cs="Arial"/>
          <w:sz w:val="48"/>
          <w:szCs w:val="48"/>
        </w:rPr>
      </w:pPr>
    </w:p>
    <w:p w14:paraId="0290DD2D" w14:textId="77777777" w:rsidR="00000302" w:rsidRPr="002022E0" w:rsidRDefault="00000302">
      <w:pPr>
        <w:rPr>
          <w:rFonts w:ascii="Aptos" w:hAnsi="Aptos" w:cs="Arial"/>
          <w:sz w:val="48"/>
          <w:szCs w:val="48"/>
        </w:rPr>
      </w:pPr>
    </w:p>
    <w:p w14:paraId="0290DD2E" w14:textId="77777777" w:rsidR="00000302" w:rsidRPr="002022E0" w:rsidRDefault="00000302">
      <w:pPr>
        <w:rPr>
          <w:rFonts w:ascii="Aptos" w:hAnsi="Aptos" w:cs="Arial"/>
          <w:sz w:val="48"/>
          <w:szCs w:val="48"/>
        </w:rPr>
      </w:pPr>
    </w:p>
    <w:p w14:paraId="0290DD2F" w14:textId="77777777" w:rsidR="00000302" w:rsidRPr="002022E0" w:rsidRDefault="00000302">
      <w:pPr>
        <w:rPr>
          <w:rFonts w:ascii="Aptos" w:hAnsi="Aptos" w:cs="Arial"/>
          <w:sz w:val="48"/>
          <w:szCs w:val="48"/>
        </w:rPr>
      </w:pPr>
    </w:p>
    <w:p w14:paraId="0290DD30" w14:textId="04C286F3" w:rsidR="00000302" w:rsidRPr="002022E0" w:rsidRDefault="00000302" w:rsidP="00856B8D">
      <w:pPr>
        <w:jc w:val="right"/>
        <w:rPr>
          <w:rFonts w:ascii="Aptos" w:hAnsi="Aptos" w:cs="Arial"/>
          <w:sz w:val="48"/>
          <w:szCs w:val="48"/>
        </w:rPr>
      </w:pPr>
      <w:r w:rsidRPr="002022E0">
        <w:rPr>
          <w:rFonts w:ascii="Aptos" w:hAnsi="Aptos" w:cs="Arial"/>
          <w:sz w:val="48"/>
          <w:szCs w:val="48"/>
        </w:rPr>
        <w:t xml:space="preserve">Conflict </w:t>
      </w:r>
      <w:r w:rsidR="00856B8D">
        <w:rPr>
          <w:rFonts w:ascii="Aptos" w:hAnsi="Aptos" w:cs="Arial"/>
          <w:sz w:val="48"/>
          <w:szCs w:val="48"/>
        </w:rPr>
        <w:t>Styles at Work</w:t>
      </w:r>
    </w:p>
    <w:p w14:paraId="0290DD31" w14:textId="77777777" w:rsidR="00000302" w:rsidRPr="002022E0" w:rsidRDefault="00000302">
      <w:pPr>
        <w:rPr>
          <w:rFonts w:ascii="Aptos" w:hAnsi="Aptos" w:cs="Arial"/>
        </w:rPr>
      </w:pPr>
    </w:p>
    <w:p w14:paraId="0290DD32" w14:textId="77777777" w:rsidR="00000302" w:rsidRPr="002022E0" w:rsidRDefault="00000302">
      <w:pPr>
        <w:rPr>
          <w:rFonts w:ascii="Aptos" w:hAnsi="Aptos" w:cs="Arial"/>
        </w:rPr>
      </w:pPr>
    </w:p>
    <w:p w14:paraId="0290DD34" w14:textId="77777777" w:rsidR="00000302" w:rsidRPr="002022E0" w:rsidRDefault="00000302" w:rsidP="00000302">
      <w:pPr>
        <w:jc w:val="right"/>
        <w:rPr>
          <w:rFonts w:ascii="Aptos" w:hAnsi="Aptos" w:cs="Arial"/>
          <w:sz w:val="28"/>
          <w:szCs w:val="28"/>
        </w:rPr>
      </w:pPr>
    </w:p>
    <w:p w14:paraId="0290DD35" w14:textId="77777777" w:rsidR="00000302" w:rsidRPr="002022E0" w:rsidRDefault="00000302" w:rsidP="00000302">
      <w:pPr>
        <w:jc w:val="right"/>
        <w:rPr>
          <w:rFonts w:ascii="Aptos" w:hAnsi="Aptos" w:cs="Arial"/>
          <w:sz w:val="28"/>
          <w:szCs w:val="28"/>
        </w:rPr>
      </w:pPr>
    </w:p>
    <w:p w14:paraId="0DBE5164" w14:textId="206440A7" w:rsidR="00460F78" w:rsidRDefault="00460F78" w:rsidP="00000302">
      <w:pPr>
        <w:jc w:val="right"/>
        <w:rPr>
          <w:rFonts w:ascii="Aptos" w:hAnsi="Aptos" w:cs="Arial"/>
          <w:sz w:val="28"/>
          <w:szCs w:val="28"/>
        </w:rPr>
      </w:pPr>
      <w:r>
        <w:rPr>
          <w:rFonts w:ascii="Aptos" w:hAnsi="Aptos" w:cs="Arial"/>
          <w:sz w:val="28"/>
          <w:szCs w:val="28"/>
        </w:rPr>
        <w:t>Lisa Nelson</w:t>
      </w:r>
    </w:p>
    <w:p w14:paraId="4BD0981C" w14:textId="12378075" w:rsidR="00460F78" w:rsidRDefault="00460F78" w:rsidP="00000302">
      <w:pPr>
        <w:jc w:val="right"/>
        <w:rPr>
          <w:rFonts w:ascii="Aptos" w:hAnsi="Aptos" w:cs="Arial"/>
          <w:sz w:val="28"/>
          <w:szCs w:val="28"/>
        </w:rPr>
      </w:pPr>
      <w:r>
        <w:rPr>
          <w:rFonts w:ascii="Aptos" w:hAnsi="Aptos" w:cs="Arial"/>
          <w:sz w:val="28"/>
          <w:szCs w:val="28"/>
        </w:rPr>
        <w:t>CU Denver Ombuds</w:t>
      </w:r>
    </w:p>
    <w:p w14:paraId="0290DD36" w14:textId="59451F5A" w:rsidR="00C73D81" w:rsidRPr="002022E0" w:rsidRDefault="000943E4" w:rsidP="00000302">
      <w:pPr>
        <w:jc w:val="right"/>
        <w:rPr>
          <w:rFonts w:ascii="Aptos" w:hAnsi="Aptos" w:cs="Arial"/>
          <w:sz w:val="28"/>
          <w:szCs w:val="28"/>
        </w:rPr>
      </w:pPr>
      <w:r w:rsidRPr="002022E0">
        <w:rPr>
          <w:rFonts w:ascii="Aptos" w:hAnsi="Aptos" w:cs="Arial"/>
          <w:sz w:val="28"/>
          <w:szCs w:val="28"/>
        </w:rPr>
        <w:t>Participant Guide</w:t>
      </w:r>
    </w:p>
    <w:p w14:paraId="0290DD38" w14:textId="4516BE9B" w:rsidR="00000302" w:rsidRDefault="00254FA3" w:rsidP="00000302">
      <w:pPr>
        <w:jc w:val="right"/>
        <w:rPr>
          <w:rFonts w:ascii="Aptos" w:hAnsi="Aptos" w:cs="Arial"/>
          <w:sz w:val="28"/>
          <w:szCs w:val="28"/>
        </w:rPr>
      </w:pPr>
      <w:r>
        <w:rPr>
          <w:rFonts w:ascii="Aptos" w:hAnsi="Aptos" w:cs="Arial"/>
          <w:sz w:val="28"/>
          <w:szCs w:val="28"/>
        </w:rPr>
        <w:t>May 6</w:t>
      </w:r>
      <w:r w:rsidR="00962DE7" w:rsidRPr="002022E0">
        <w:rPr>
          <w:rFonts w:ascii="Aptos" w:hAnsi="Aptos" w:cs="Arial"/>
          <w:sz w:val="28"/>
          <w:szCs w:val="28"/>
        </w:rPr>
        <w:t xml:space="preserve">, </w:t>
      </w:r>
      <w:r w:rsidR="0050239E" w:rsidRPr="002022E0">
        <w:rPr>
          <w:rFonts w:ascii="Aptos" w:hAnsi="Aptos" w:cs="Arial"/>
          <w:sz w:val="28"/>
          <w:szCs w:val="28"/>
        </w:rPr>
        <w:t>2026</w:t>
      </w:r>
    </w:p>
    <w:p w14:paraId="221088C0" w14:textId="77777777" w:rsidR="00460F78" w:rsidRPr="002022E0" w:rsidRDefault="00460F78" w:rsidP="00000302">
      <w:pPr>
        <w:jc w:val="right"/>
        <w:rPr>
          <w:rFonts w:ascii="Aptos" w:hAnsi="Aptos" w:cs="Arial"/>
          <w:sz w:val="28"/>
          <w:szCs w:val="28"/>
        </w:rPr>
      </w:pPr>
    </w:p>
    <w:p w14:paraId="0290DD39" w14:textId="77777777" w:rsidR="00000302" w:rsidRPr="002022E0" w:rsidRDefault="00000302" w:rsidP="00000302">
      <w:pPr>
        <w:jc w:val="right"/>
        <w:rPr>
          <w:rFonts w:ascii="Aptos" w:hAnsi="Aptos" w:cs="Arial"/>
          <w:sz w:val="32"/>
          <w:szCs w:val="32"/>
        </w:rPr>
      </w:pPr>
    </w:p>
    <w:p w14:paraId="0290DD3A" w14:textId="77777777" w:rsidR="00000302" w:rsidRPr="002022E0" w:rsidRDefault="00000302" w:rsidP="00000302">
      <w:pPr>
        <w:jc w:val="right"/>
        <w:rPr>
          <w:rFonts w:ascii="Aptos" w:hAnsi="Aptos" w:cs="Arial"/>
          <w:sz w:val="32"/>
          <w:szCs w:val="32"/>
        </w:rPr>
      </w:pPr>
    </w:p>
    <w:p w14:paraId="0290DD3B" w14:textId="77777777" w:rsidR="00000302" w:rsidRPr="002022E0" w:rsidRDefault="00000302" w:rsidP="00000302">
      <w:pPr>
        <w:jc w:val="right"/>
        <w:rPr>
          <w:rFonts w:ascii="Aptos" w:hAnsi="Aptos" w:cs="Arial"/>
          <w:sz w:val="32"/>
          <w:szCs w:val="32"/>
        </w:rPr>
      </w:pPr>
    </w:p>
    <w:p w14:paraId="0290DD3C" w14:textId="77777777" w:rsidR="00000302" w:rsidRPr="002022E0" w:rsidRDefault="00000302" w:rsidP="00000302">
      <w:pPr>
        <w:jc w:val="right"/>
        <w:rPr>
          <w:rFonts w:ascii="Aptos" w:hAnsi="Aptos" w:cs="Arial"/>
          <w:sz w:val="32"/>
          <w:szCs w:val="32"/>
        </w:rPr>
      </w:pPr>
    </w:p>
    <w:p w14:paraId="0290DD3D" w14:textId="77777777" w:rsidR="00000302" w:rsidRPr="002022E0" w:rsidRDefault="00000302">
      <w:pPr>
        <w:rPr>
          <w:rFonts w:ascii="Aptos" w:hAnsi="Aptos" w:cs="Arial"/>
        </w:rPr>
      </w:pPr>
    </w:p>
    <w:p w14:paraId="0290DD3F" w14:textId="1B0C69C9" w:rsidR="00000302" w:rsidRPr="002022E0" w:rsidRDefault="00632B87" w:rsidP="00DD5745">
      <w:pPr>
        <w:jc w:val="center"/>
        <w:rPr>
          <w:rFonts w:ascii="Aptos" w:hAnsi="Aptos" w:cs="Arial"/>
          <w:b/>
          <w:sz w:val="28"/>
          <w:szCs w:val="28"/>
        </w:rPr>
      </w:pPr>
      <w:r w:rsidRPr="002022E0">
        <w:rPr>
          <w:rFonts w:ascii="Aptos" w:hAnsi="Aptos"/>
          <w:noProof/>
        </w:rPr>
        <w:drawing>
          <wp:inline distT="0" distB="0" distL="0" distR="0" wp14:anchorId="1DF3E601" wp14:editId="4A9B7C9B">
            <wp:extent cx="4977818" cy="742950"/>
            <wp:effectExtent l="0" t="0" r="0" b="0"/>
            <wp:docPr id="905449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749" cy="74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151F" w14:textId="7D3402A3" w:rsidR="00D20474" w:rsidRDefault="00D20474" w:rsidP="00652224">
      <w:pPr>
        <w:rPr>
          <w:rFonts w:ascii="Aptos" w:hAnsi="Aptos" w:cs="Arial"/>
          <w:b/>
          <w:sz w:val="28"/>
          <w:szCs w:val="28"/>
        </w:rPr>
      </w:pPr>
      <w:r w:rsidRPr="005F3A2A">
        <w:rPr>
          <w:rFonts w:ascii="Aptos" w:hAnsi="Aptos" w:cs="Arial"/>
          <w:b/>
          <w:sz w:val="28"/>
          <w:szCs w:val="28"/>
        </w:rPr>
        <w:lastRenderedPageBreak/>
        <w:t>Welcome to Conflict Styles at Work!</w:t>
      </w:r>
    </w:p>
    <w:p w14:paraId="164DDDC0" w14:textId="77777777" w:rsidR="003C252A" w:rsidRDefault="003C252A" w:rsidP="00652224">
      <w:pPr>
        <w:rPr>
          <w:rFonts w:ascii="Aptos" w:hAnsi="Aptos" w:cs="Arial"/>
          <w:b/>
          <w:sz w:val="28"/>
          <w:szCs w:val="28"/>
        </w:rPr>
      </w:pPr>
    </w:p>
    <w:p w14:paraId="5B2B33AF" w14:textId="77777777" w:rsidR="003C252A" w:rsidRDefault="003C252A" w:rsidP="003C252A">
      <w:pPr>
        <w:rPr>
          <w:rFonts w:ascii="Aptos" w:hAnsi="Aptos" w:cs="Arial"/>
          <w:b/>
          <w:sz w:val="24"/>
          <w:szCs w:val="24"/>
        </w:rPr>
      </w:pPr>
      <w:r w:rsidRPr="00E2309C">
        <w:rPr>
          <w:rFonts w:ascii="Aptos" w:hAnsi="Aptos" w:cs="Arial"/>
          <w:b/>
          <w:sz w:val="24"/>
          <w:szCs w:val="24"/>
        </w:rPr>
        <w:t>Facilitator:</w:t>
      </w:r>
    </w:p>
    <w:p w14:paraId="236A98B1" w14:textId="3033A52B" w:rsidR="003C252A" w:rsidRDefault="003C252A" w:rsidP="003C252A">
      <w:p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Lisa Nelson, CU Denver Ombuds Office </w:t>
      </w:r>
    </w:p>
    <w:p w14:paraId="4B708927" w14:textId="77777777" w:rsidR="003C252A" w:rsidRDefault="003C252A" w:rsidP="003C252A">
      <w:pPr>
        <w:rPr>
          <w:rFonts w:ascii="Aptos" w:hAnsi="Aptos" w:cs="Arial"/>
          <w:bCs/>
          <w:sz w:val="24"/>
          <w:szCs w:val="24"/>
        </w:rPr>
      </w:pPr>
      <w:hyperlink r:id="rId8" w:history="1">
        <w:r w:rsidRPr="00E201EA">
          <w:rPr>
            <w:rStyle w:val="Hyperlink"/>
            <w:rFonts w:ascii="Aptos" w:hAnsi="Aptos" w:cs="Arial"/>
            <w:bCs/>
            <w:sz w:val="24"/>
            <w:szCs w:val="24"/>
          </w:rPr>
          <w:t>lisa.g.nelson@ucdenver.edu</w:t>
        </w:r>
      </w:hyperlink>
    </w:p>
    <w:p w14:paraId="374A889E" w14:textId="77777777" w:rsidR="003C252A" w:rsidRDefault="003C252A" w:rsidP="003C252A">
      <w:p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303-315-0046</w:t>
      </w:r>
    </w:p>
    <w:p w14:paraId="4167DB02" w14:textId="77777777" w:rsidR="003C252A" w:rsidRDefault="003C252A" w:rsidP="003C252A">
      <w:pPr>
        <w:rPr>
          <w:rFonts w:ascii="Aptos" w:hAnsi="Aptos" w:cs="Arial"/>
          <w:bCs/>
          <w:sz w:val="24"/>
          <w:szCs w:val="24"/>
        </w:rPr>
      </w:pPr>
      <w:hyperlink r:id="rId9" w:history="1">
        <w:r w:rsidRPr="00E201EA">
          <w:rPr>
            <w:rStyle w:val="Hyperlink"/>
            <w:rFonts w:ascii="Aptos" w:hAnsi="Aptos" w:cs="Arial"/>
            <w:bCs/>
            <w:sz w:val="24"/>
            <w:szCs w:val="24"/>
          </w:rPr>
          <w:t>www.ucdenver.edu/ombuds</w:t>
        </w:r>
      </w:hyperlink>
    </w:p>
    <w:p w14:paraId="64F71836" w14:textId="5D9D2206" w:rsidR="005F3A2A" w:rsidRPr="009122A1" w:rsidRDefault="009122A1" w:rsidP="00652224">
      <w:pPr>
        <w:rPr>
          <w:rFonts w:ascii="Aptos" w:hAnsi="Aptos" w:cs="Arial"/>
          <w:bCs/>
          <w:sz w:val="24"/>
          <w:szCs w:val="24"/>
        </w:rPr>
      </w:pPr>
      <w:r w:rsidRPr="009122A1">
        <w:rPr>
          <w:rFonts w:ascii="Aptos" w:hAnsi="Aptos" w:cs="Arial"/>
          <w:bCs/>
          <w:sz w:val="24"/>
          <w:szCs w:val="24"/>
        </w:rPr>
        <w:t>Feel free to reach out if you have any questions</w:t>
      </w:r>
      <w:r w:rsidR="00C124A8">
        <w:rPr>
          <w:rFonts w:ascii="Aptos" w:hAnsi="Aptos" w:cs="Arial"/>
          <w:bCs/>
          <w:sz w:val="24"/>
          <w:szCs w:val="24"/>
        </w:rPr>
        <w:t>!</w:t>
      </w:r>
    </w:p>
    <w:p w14:paraId="597F8F22" w14:textId="77777777" w:rsidR="009122A1" w:rsidRPr="005F3A2A" w:rsidRDefault="009122A1" w:rsidP="00652224">
      <w:pPr>
        <w:rPr>
          <w:rFonts w:ascii="Aptos" w:hAnsi="Aptos" w:cs="Arial"/>
          <w:b/>
          <w:sz w:val="28"/>
          <w:szCs w:val="28"/>
        </w:rPr>
      </w:pPr>
    </w:p>
    <w:p w14:paraId="49EBDB27" w14:textId="57322B4D" w:rsidR="00D20474" w:rsidRPr="005F3A2A" w:rsidRDefault="00F13ED6" w:rsidP="00652224">
      <w:pPr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>Agenda</w:t>
      </w:r>
      <w:r w:rsidR="00D20474" w:rsidRPr="005F3A2A">
        <w:rPr>
          <w:rFonts w:ascii="Aptos" w:hAnsi="Aptos" w:cs="Arial"/>
          <w:b/>
          <w:sz w:val="28"/>
          <w:szCs w:val="28"/>
        </w:rPr>
        <w:t>:</w:t>
      </w:r>
    </w:p>
    <w:p w14:paraId="68A26209" w14:textId="32A33D5B" w:rsidR="00F16F79" w:rsidRPr="005F3A2A" w:rsidRDefault="00F16F79" w:rsidP="00F16F79">
      <w:pPr>
        <w:pStyle w:val="ListParagraph"/>
        <w:numPr>
          <w:ilvl w:val="0"/>
          <w:numId w:val="60"/>
        </w:numPr>
        <w:rPr>
          <w:rFonts w:ascii="Aptos" w:hAnsi="Aptos" w:cs="Arial"/>
          <w:bCs/>
          <w:sz w:val="24"/>
          <w:szCs w:val="24"/>
        </w:rPr>
      </w:pPr>
      <w:r w:rsidRPr="005F3A2A">
        <w:rPr>
          <w:rFonts w:ascii="Aptos" w:hAnsi="Aptos" w:cs="Arial"/>
          <w:bCs/>
          <w:sz w:val="24"/>
          <w:szCs w:val="24"/>
        </w:rPr>
        <w:t>Understand 5 conflict styles identified through Thomas-Kilmann Conflict Mode research</w:t>
      </w:r>
    </w:p>
    <w:p w14:paraId="3897DF9E" w14:textId="77777777" w:rsidR="00F16F79" w:rsidRPr="005F3A2A" w:rsidRDefault="00F16F79" w:rsidP="00F16F79">
      <w:pPr>
        <w:pStyle w:val="ListParagraph"/>
        <w:numPr>
          <w:ilvl w:val="0"/>
          <w:numId w:val="60"/>
        </w:numPr>
        <w:rPr>
          <w:rFonts w:ascii="Aptos" w:hAnsi="Aptos" w:cs="Arial"/>
          <w:bCs/>
          <w:sz w:val="24"/>
          <w:szCs w:val="24"/>
        </w:rPr>
      </w:pPr>
      <w:r w:rsidRPr="005F3A2A">
        <w:rPr>
          <w:rFonts w:ascii="Aptos" w:hAnsi="Aptos" w:cs="Arial"/>
          <w:bCs/>
          <w:sz w:val="24"/>
          <w:szCs w:val="24"/>
        </w:rPr>
        <w:t>Gain insight into our behavior when we encounter conflict</w:t>
      </w:r>
    </w:p>
    <w:p w14:paraId="63CFC2C0" w14:textId="356A7CE7" w:rsidR="00D20474" w:rsidRPr="005F3A2A" w:rsidRDefault="00F16F79" w:rsidP="00F16F79">
      <w:pPr>
        <w:pStyle w:val="ListParagraph"/>
        <w:numPr>
          <w:ilvl w:val="0"/>
          <w:numId w:val="60"/>
        </w:numPr>
        <w:rPr>
          <w:rFonts w:ascii="Aptos" w:hAnsi="Aptos" w:cs="Arial"/>
          <w:bCs/>
          <w:sz w:val="24"/>
          <w:szCs w:val="24"/>
        </w:rPr>
      </w:pPr>
      <w:r w:rsidRPr="005F3A2A">
        <w:rPr>
          <w:rFonts w:ascii="Aptos" w:hAnsi="Aptos" w:cs="Arial"/>
          <w:bCs/>
          <w:sz w:val="24"/>
          <w:szCs w:val="24"/>
        </w:rPr>
        <w:t>Expand our flexibility and effectiveness by choosing how we respond to conflict</w:t>
      </w:r>
    </w:p>
    <w:p w14:paraId="5D183F69" w14:textId="77777777" w:rsidR="00254FA3" w:rsidRPr="005F3A2A" w:rsidRDefault="00254FA3" w:rsidP="00652224">
      <w:pPr>
        <w:rPr>
          <w:rFonts w:ascii="Aptos" w:hAnsi="Aptos" w:cs="Arial"/>
          <w:b/>
          <w:sz w:val="24"/>
          <w:szCs w:val="24"/>
        </w:rPr>
      </w:pPr>
    </w:p>
    <w:p w14:paraId="5D209143" w14:textId="651B6945" w:rsidR="00C11C3F" w:rsidRPr="005F3A2A" w:rsidRDefault="00AD6981" w:rsidP="00C11C3F">
      <w:pPr>
        <w:rPr>
          <w:rFonts w:ascii="Aptos" w:hAnsi="Aptos" w:cs="Arial"/>
          <w:bCs/>
          <w:sz w:val="24"/>
          <w:szCs w:val="24"/>
        </w:rPr>
      </w:pPr>
      <w:r w:rsidRPr="005F3A2A">
        <w:rPr>
          <w:rFonts w:ascii="Aptos" w:hAnsi="Aptos" w:cs="Arial"/>
          <w:bCs/>
          <w:sz w:val="24"/>
          <w:szCs w:val="24"/>
        </w:rPr>
        <w:t>The Thomas-Kilmann Conflict Mode Instrument (TKI)</w:t>
      </w:r>
      <w:r w:rsidR="00C11C3F" w:rsidRPr="005F3A2A">
        <w:rPr>
          <w:rFonts w:ascii="Aptos" w:hAnsi="Aptos" w:cs="Arial"/>
          <w:bCs/>
          <w:sz w:val="24"/>
          <w:szCs w:val="24"/>
        </w:rPr>
        <w:t xml:space="preserve"> was developed in early 1970s by Kenneth Thomas and Ralph Kilmann. </w:t>
      </w:r>
      <w:r w:rsidR="002A01EF" w:rsidRPr="005F3A2A">
        <w:rPr>
          <w:rFonts w:ascii="Aptos" w:hAnsi="Aptos" w:cs="Arial"/>
          <w:bCs/>
          <w:sz w:val="24"/>
          <w:szCs w:val="24"/>
        </w:rPr>
        <w:t>S</w:t>
      </w:r>
      <w:r w:rsidR="00C11C3F" w:rsidRPr="005F3A2A">
        <w:rPr>
          <w:rFonts w:ascii="Aptos" w:hAnsi="Aptos" w:cs="Arial"/>
          <w:bCs/>
          <w:sz w:val="24"/>
          <w:szCs w:val="24"/>
        </w:rPr>
        <w:t xml:space="preserve">ince </w:t>
      </w:r>
      <w:r w:rsidR="002A01EF" w:rsidRPr="005F3A2A">
        <w:rPr>
          <w:rFonts w:ascii="Aptos" w:hAnsi="Aptos" w:cs="Arial"/>
          <w:bCs/>
          <w:sz w:val="24"/>
          <w:szCs w:val="24"/>
        </w:rPr>
        <w:t xml:space="preserve">then, it has </w:t>
      </w:r>
      <w:r w:rsidR="00C11C3F" w:rsidRPr="005F3A2A">
        <w:rPr>
          <w:rFonts w:ascii="Aptos" w:hAnsi="Aptos" w:cs="Arial"/>
          <w:bCs/>
          <w:sz w:val="24"/>
          <w:szCs w:val="24"/>
        </w:rPr>
        <w:t>been validated across thousands of users of different ages, genders and occupational roles</w:t>
      </w:r>
      <w:r w:rsidR="002A01EF" w:rsidRPr="005F3A2A">
        <w:rPr>
          <w:rFonts w:ascii="Aptos" w:hAnsi="Aptos" w:cs="Arial"/>
          <w:bCs/>
          <w:sz w:val="24"/>
          <w:szCs w:val="24"/>
        </w:rPr>
        <w:t>.</w:t>
      </w:r>
    </w:p>
    <w:p w14:paraId="457194B3" w14:textId="6EC4B276" w:rsidR="00C11C3F" w:rsidRPr="005F3A2A" w:rsidRDefault="002A01EF" w:rsidP="00C11C3F">
      <w:pPr>
        <w:rPr>
          <w:rFonts w:ascii="Aptos" w:hAnsi="Aptos" w:cs="Arial"/>
          <w:bCs/>
          <w:sz w:val="24"/>
          <w:szCs w:val="24"/>
        </w:rPr>
      </w:pPr>
      <w:r w:rsidRPr="005F3A2A">
        <w:rPr>
          <w:rFonts w:ascii="Aptos" w:hAnsi="Aptos" w:cs="Arial"/>
          <w:bCs/>
          <w:sz w:val="24"/>
          <w:szCs w:val="24"/>
        </w:rPr>
        <w:t>The purpose of learning about conflict styles or modes</w:t>
      </w:r>
      <w:r w:rsidR="00C11C3F" w:rsidRPr="005F3A2A">
        <w:rPr>
          <w:rFonts w:ascii="Aptos" w:hAnsi="Aptos" w:cs="Arial"/>
          <w:bCs/>
          <w:sz w:val="24"/>
          <w:szCs w:val="24"/>
        </w:rPr>
        <w:t xml:space="preserve"> is to discover whether you are overusing or underusing one or more of the conflict-handling modes, or styles, so you can be more effective in managing conflict</w:t>
      </w:r>
    </w:p>
    <w:p w14:paraId="79457671" w14:textId="77051A6A" w:rsidR="00F5411F" w:rsidRPr="005F3A2A" w:rsidRDefault="00C11C3F" w:rsidP="003713D4">
      <w:pPr>
        <w:rPr>
          <w:rFonts w:ascii="Aptos" w:eastAsia="Calibri" w:hAnsi="Aptos" w:cs="Arial"/>
          <w:b/>
          <w:sz w:val="24"/>
          <w:szCs w:val="24"/>
        </w:rPr>
      </w:pPr>
      <w:r w:rsidRPr="005F3A2A">
        <w:rPr>
          <w:rFonts w:ascii="Aptos" w:hAnsi="Aptos" w:cs="Arial"/>
          <w:bCs/>
          <w:sz w:val="24"/>
          <w:szCs w:val="24"/>
        </w:rPr>
        <w:t>There is no right or wrong style, we all use all of them, but we typically have one or two that we rely on the most often</w:t>
      </w:r>
      <w:r w:rsidR="00640ABB" w:rsidRPr="005F3A2A">
        <w:rPr>
          <w:rFonts w:ascii="Aptos" w:hAnsi="Aptos" w:cs="Arial"/>
          <w:bCs/>
          <w:sz w:val="24"/>
          <w:szCs w:val="24"/>
        </w:rPr>
        <w:t>.</w:t>
      </w:r>
    </w:p>
    <w:p w14:paraId="0E99DBD6" w14:textId="77777777" w:rsidR="005F3A2A" w:rsidRPr="005F3A2A" w:rsidRDefault="005F3A2A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0201D89F" w14:textId="61F56523" w:rsidR="00D97B2D" w:rsidRPr="00250145" w:rsidRDefault="00250145" w:rsidP="003713D4">
      <w:pPr>
        <w:rPr>
          <w:rFonts w:ascii="Aptos" w:eastAsia="Calibri" w:hAnsi="Aptos" w:cs="Arial"/>
          <w:bCs/>
          <w:sz w:val="24"/>
          <w:szCs w:val="24"/>
          <w:u w:val="single"/>
        </w:rPr>
      </w:pPr>
      <w:r w:rsidRPr="00250145">
        <w:rPr>
          <w:rFonts w:ascii="Aptos" w:eastAsia="Calibri" w:hAnsi="Aptos" w:cs="Arial"/>
          <w:bCs/>
          <w:sz w:val="24"/>
          <w:szCs w:val="24"/>
          <w:u w:val="single"/>
        </w:rPr>
        <w:t>Notes:</w:t>
      </w:r>
    </w:p>
    <w:p w14:paraId="38C007D6" w14:textId="77777777" w:rsidR="00D97B2D" w:rsidRDefault="00D97B2D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16C06454" w14:textId="77777777" w:rsidR="00D97B2D" w:rsidRDefault="00D97B2D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39D2A2A7" w14:textId="77777777" w:rsidR="00D97B2D" w:rsidRDefault="00D97B2D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5BB96EEF" w14:textId="77777777" w:rsidR="00D97B2D" w:rsidRDefault="00D97B2D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33A396FF" w14:textId="77777777" w:rsidR="00D97B2D" w:rsidRDefault="00D97B2D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6567F01C" w14:textId="25E48F14" w:rsidR="003713D4" w:rsidRPr="005F3A2A" w:rsidRDefault="003713D4" w:rsidP="003713D4">
      <w:pPr>
        <w:rPr>
          <w:rFonts w:ascii="Aptos" w:eastAsia="Calibri" w:hAnsi="Aptos" w:cs="Arial"/>
          <w:b/>
          <w:sz w:val="24"/>
          <w:szCs w:val="24"/>
        </w:rPr>
      </w:pPr>
      <w:r w:rsidRPr="005F3A2A">
        <w:rPr>
          <w:rFonts w:ascii="Aptos" w:eastAsia="Calibri" w:hAnsi="Aptos" w:cs="Arial"/>
          <w:b/>
          <w:sz w:val="24"/>
          <w:szCs w:val="24"/>
        </w:rPr>
        <w:lastRenderedPageBreak/>
        <w:t>Conflict Styles</w:t>
      </w:r>
    </w:p>
    <w:p w14:paraId="72C27AB3" w14:textId="1D24EACD" w:rsidR="006E2CB3" w:rsidRDefault="00C31474" w:rsidP="00F51F75">
      <w:pPr>
        <w:spacing w:before="120" w:after="120" w:line="276" w:lineRule="auto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sectPr w:rsidR="006E2CB3" w:rsidSect="009076BF">
          <w:footerReference w:type="default" r:id="rId10"/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5F3A2A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>Understanding how we tend to respond in conflict situations is the first step in becoming more effective in those situations</w:t>
      </w:r>
      <w:r w:rsidR="006E2CB3" w:rsidRPr="005F3A2A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>.</w:t>
      </w:r>
      <w:r w:rsidR="006E2CB3">
        <w:rPr>
          <w:rFonts w:ascii="Aptos" w:eastAsia="Calibri (MS)" w:hAnsi="Aptos" w:cs="Calibri (MS)"/>
          <w:noProof/>
          <w:color w:val="000000"/>
          <w:spacing w:val="-6"/>
          <w:kern w:val="2"/>
          <w:sz w:val="24"/>
          <w:szCs w:val="24"/>
          <w14:ligatures w14:val="standardContextual"/>
        </w:rPr>
        <w:drawing>
          <wp:inline distT="0" distB="0" distL="0" distR="0" wp14:anchorId="0FBFAAFE" wp14:editId="5F381AA8">
            <wp:extent cx="5686425" cy="4224658"/>
            <wp:effectExtent l="0" t="0" r="0" b="4445"/>
            <wp:docPr id="101965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36" cy="422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A0F21" w14:textId="77777777" w:rsidR="00F51F75" w:rsidRDefault="00F51F75" w:rsidP="007F7641">
      <w:pPr>
        <w:spacing w:before="120" w:after="120" w:line="276" w:lineRule="auto"/>
        <w:jc w:val="center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sectPr w:rsidR="00F51F75" w:rsidSect="00F51F75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437ADE3D" w14:textId="7FD8DC59" w:rsidR="00720FD7" w:rsidRPr="002022E0" w:rsidRDefault="00720FD7" w:rsidP="007F7641">
      <w:pPr>
        <w:spacing w:before="120" w:after="120" w:line="276" w:lineRule="auto"/>
        <w:jc w:val="center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</w:pPr>
    </w:p>
    <w:p w14:paraId="784991AF" w14:textId="77777777" w:rsidR="004C1965" w:rsidRPr="002022E0" w:rsidRDefault="004C1965" w:rsidP="004C1965">
      <w:pPr>
        <w:spacing w:before="120" w:after="120" w:line="276" w:lineRule="auto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</w:pP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>My results:</w:t>
      </w:r>
    </w:p>
    <w:p w14:paraId="3966D9D1" w14:textId="77777777" w:rsidR="004C1965" w:rsidRPr="002022E0" w:rsidRDefault="004C1965" w:rsidP="004C1965">
      <w:pPr>
        <w:tabs>
          <w:tab w:val="right" w:pos="2160"/>
        </w:tabs>
        <w:spacing w:before="120" w:after="120" w:line="276" w:lineRule="auto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</w:pP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>Avoiding</w:t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ab/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  <w:tab/>
      </w:r>
    </w:p>
    <w:p w14:paraId="39BEE87D" w14:textId="77777777" w:rsidR="004C1965" w:rsidRPr="002022E0" w:rsidRDefault="004C1965" w:rsidP="004C1965">
      <w:pPr>
        <w:spacing w:before="120" w:after="120" w:line="276" w:lineRule="auto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</w:pP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>Accommodating</w:t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ab/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  <w:tab/>
      </w:r>
    </w:p>
    <w:p w14:paraId="6BE9DAC6" w14:textId="77777777" w:rsidR="004C1965" w:rsidRPr="002022E0" w:rsidRDefault="004C1965" w:rsidP="004C1965">
      <w:pPr>
        <w:spacing w:before="120" w:after="120" w:line="276" w:lineRule="auto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</w:pP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 xml:space="preserve">Compromising  </w:t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ab/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  <w:tab/>
      </w:r>
    </w:p>
    <w:p w14:paraId="057AD632" w14:textId="77777777" w:rsidR="004C1965" w:rsidRPr="002022E0" w:rsidRDefault="004C1965" w:rsidP="004C1965">
      <w:pPr>
        <w:spacing w:before="120" w:after="120" w:line="276" w:lineRule="auto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</w:pP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>Competing</w:t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ab/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ab/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  <w:tab/>
      </w:r>
    </w:p>
    <w:p w14:paraId="5477DDCE" w14:textId="77777777" w:rsidR="004C1965" w:rsidRDefault="004C1965" w:rsidP="004C1965">
      <w:pPr>
        <w:spacing w:before="120" w:after="120" w:line="276" w:lineRule="auto"/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</w:pP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>Collaborating</w:t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ab/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14:ligatures w14:val="standardContextual"/>
        </w:rPr>
        <w:tab/>
      </w:r>
      <w:r w:rsidRPr="002022E0">
        <w:rPr>
          <w:rFonts w:ascii="Aptos" w:eastAsia="Calibri (MS)" w:hAnsi="Aptos" w:cs="Calibri (MS)"/>
          <w:color w:val="000000"/>
          <w:spacing w:val="-6"/>
          <w:kern w:val="2"/>
          <w:sz w:val="24"/>
          <w:szCs w:val="24"/>
          <w:u w:val="single"/>
          <w14:ligatures w14:val="standardContextual"/>
        </w:rPr>
        <w:tab/>
      </w:r>
    </w:p>
    <w:p w14:paraId="5F4AE1C1" w14:textId="0293FA9A" w:rsidR="007C3BDB" w:rsidRPr="00250145" w:rsidRDefault="007C3BDB" w:rsidP="003713D4">
      <w:pPr>
        <w:rPr>
          <w:rFonts w:ascii="Aptos" w:eastAsia="Calibri" w:hAnsi="Aptos" w:cs="Arial"/>
          <w:bCs/>
          <w:sz w:val="24"/>
          <w:szCs w:val="24"/>
          <w:u w:val="single"/>
        </w:rPr>
      </w:pPr>
    </w:p>
    <w:p w14:paraId="26F96281" w14:textId="77777777" w:rsidR="007C3BDB" w:rsidRDefault="007C3BDB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109B212A" w14:textId="77777777" w:rsidR="007C3BDB" w:rsidRDefault="007C3BDB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712FA103" w14:textId="77777777" w:rsidR="007C3BDB" w:rsidRDefault="007C3BDB" w:rsidP="003713D4">
      <w:pPr>
        <w:rPr>
          <w:rFonts w:ascii="Aptos" w:eastAsia="Calibri" w:hAnsi="Aptos" w:cs="Arial"/>
          <w:b/>
          <w:sz w:val="24"/>
          <w:szCs w:val="24"/>
        </w:rPr>
      </w:pPr>
    </w:p>
    <w:p w14:paraId="68AE087E" w14:textId="31F179B8" w:rsidR="00D142DE" w:rsidRDefault="00D142DE" w:rsidP="003713D4">
      <w:pPr>
        <w:rPr>
          <w:rFonts w:ascii="Aptos" w:eastAsia="Calibri" w:hAnsi="Aptos" w:cs="Arial"/>
          <w:b/>
          <w:bCs/>
          <w:sz w:val="24"/>
          <w:szCs w:val="24"/>
        </w:rPr>
      </w:pPr>
      <w:r w:rsidRPr="00D142DE">
        <w:rPr>
          <w:rFonts w:ascii="Aptos" w:eastAsia="Calibri" w:hAnsi="Aptos" w:cs="Arial"/>
          <w:b/>
          <w:bCs/>
          <w:sz w:val="24"/>
          <w:szCs w:val="24"/>
        </w:rPr>
        <w:lastRenderedPageBreak/>
        <w:t>Conflict Styles in Action</w:t>
      </w:r>
    </w:p>
    <w:p w14:paraId="3A7512A2" w14:textId="77777777" w:rsidR="001E626F" w:rsidRDefault="001E626F" w:rsidP="003713D4">
      <w:pPr>
        <w:rPr>
          <w:rFonts w:ascii="Aptos" w:eastAsia="Calibri" w:hAnsi="Aptos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E24C1" w14:paraId="3A7C1ACA" w14:textId="77777777" w:rsidTr="005E24C1">
        <w:tc>
          <w:tcPr>
            <w:tcW w:w="2337" w:type="dxa"/>
          </w:tcPr>
          <w:p w14:paraId="4C304DC2" w14:textId="77777777" w:rsidR="005E24C1" w:rsidRDefault="005E24C1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423DE32" w14:textId="06E283C0" w:rsidR="005E24C1" w:rsidRDefault="000D4286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Looks like…</w:t>
            </w:r>
          </w:p>
        </w:tc>
        <w:tc>
          <w:tcPr>
            <w:tcW w:w="2338" w:type="dxa"/>
          </w:tcPr>
          <w:p w14:paraId="1F101263" w14:textId="306D56E6" w:rsidR="005E24C1" w:rsidRDefault="000D4286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Useful when…</w:t>
            </w:r>
          </w:p>
        </w:tc>
        <w:tc>
          <w:tcPr>
            <w:tcW w:w="2338" w:type="dxa"/>
          </w:tcPr>
          <w:p w14:paraId="469E1AEF" w14:textId="230E5581" w:rsidR="005E24C1" w:rsidRDefault="000D4286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Drawbacks</w:t>
            </w:r>
          </w:p>
        </w:tc>
      </w:tr>
      <w:tr w:rsidR="005E24C1" w14:paraId="3ADECDBA" w14:textId="77777777" w:rsidTr="005E24C1">
        <w:tc>
          <w:tcPr>
            <w:tcW w:w="2337" w:type="dxa"/>
          </w:tcPr>
          <w:p w14:paraId="461C9AAA" w14:textId="77E3640E" w:rsidR="005E24C1" w:rsidRDefault="000D4286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Avoiding</w:t>
            </w:r>
          </w:p>
        </w:tc>
        <w:tc>
          <w:tcPr>
            <w:tcW w:w="2337" w:type="dxa"/>
          </w:tcPr>
          <w:p w14:paraId="52663915" w14:textId="02A23C10" w:rsidR="005E24C1" w:rsidRPr="006B4075" w:rsidRDefault="006B4075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 xml:space="preserve">Diplomatically side-step the issue, ignore, hide, procrastinate, deny </w:t>
            </w:r>
            <w:r w:rsidR="00EB20BB">
              <w:rPr>
                <w:rFonts w:ascii="Aptos" w:eastAsia="Calibri" w:hAnsi="Aptos" w:cs="Arial"/>
                <w:sz w:val="24"/>
                <w:szCs w:val="24"/>
              </w:rPr>
              <w:t>there is a problem, change subject</w:t>
            </w:r>
          </w:p>
        </w:tc>
        <w:tc>
          <w:tcPr>
            <w:tcW w:w="2338" w:type="dxa"/>
          </w:tcPr>
          <w:p w14:paraId="36A8C5DA" w14:textId="30F6694E" w:rsidR="005E24C1" w:rsidRPr="00EB20BB" w:rsidRDefault="00EB20BB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It isn’t important to you, not worth it to engage</w:t>
            </w:r>
          </w:p>
        </w:tc>
        <w:tc>
          <w:tcPr>
            <w:tcW w:w="2338" w:type="dxa"/>
          </w:tcPr>
          <w:p w14:paraId="03BB1344" w14:textId="482F2ED3" w:rsidR="005E24C1" w:rsidRPr="00EB20BB" w:rsidRDefault="00EB20BB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The conflict continues, no one needs are being met</w:t>
            </w:r>
          </w:p>
        </w:tc>
      </w:tr>
      <w:tr w:rsidR="005E24C1" w14:paraId="5FACB968" w14:textId="77777777" w:rsidTr="005E24C1">
        <w:tc>
          <w:tcPr>
            <w:tcW w:w="2337" w:type="dxa"/>
          </w:tcPr>
          <w:p w14:paraId="108730FD" w14:textId="3CB66FB1" w:rsidR="005E24C1" w:rsidRDefault="00EB20BB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Accommodating</w:t>
            </w:r>
          </w:p>
        </w:tc>
        <w:tc>
          <w:tcPr>
            <w:tcW w:w="2337" w:type="dxa"/>
          </w:tcPr>
          <w:p w14:paraId="2D6F1A46" w14:textId="6DAD7ECF" w:rsidR="005E24C1" w:rsidRPr="00EB20BB" w:rsidRDefault="00EB20BB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Give in, obey, apologize, yield to others</w:t>
            </w:r>
          </w:p>
        </w:tc>
        <w:tc>
          <w:tcPr>
            <w:tcW w:w="2338" w:type="dxa"/>
          </w:tcPr>
          <w:p w14:paraId="1A4FCA65" w14:textId="1627F27A" w:rsidR="005E24C1" w:rsidRPr="00EB20BB" w:rsidRDefault="00EB20BB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Relationship is more important than your goals and interests</w:t>
            </w:r>
          </w:p>
        </w:tc>
        <w:tc>
          <w:tcPr>
            <w:tcW w:w="2338" w:type="dxa"/>
          </w:tcPr>
          <w:p w14:paraId="02144BCD" w14:textId="5E815630" w:rsidR="005E24C1" w:rsidRPr="00EB20BB" w:rsidRDefault="00EB20BB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Your needs are not being met, your voice not being heard, not contributing to decision/outcome</w:t>
            </w:r>
          </w:p>
        </w:tc>
      </w:tr>
      <w:tr w:rsidR="005E24C1" w14:paraId="2DAF3255" w14:textId="77777777" w:rsidTr="005E24C1">
        <w:tc>
          <w:tcPr>
            <w:tcW w:w="2337" w:type="dxa"/>
          </w:tcPr>
          <w:p w14:paraId="0051C4FF" w14:textId="123D954D" w:rsidR="005E24C1" w:rsidRDefault="00D07AEC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Compromising</w:t>
            </w:r>
          </w:p>
        </w:tc>
        <w:tc>
          <w:tcPr>
            <w:tcW w:w="2337" w:type="dxa"/>
          </w:tcPr>
          <w:p w14:paraId="5BFF1891" w14:textId="36B43854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Make concessions, seek to split the difference, find happy medium</w:t>
            </w:r>
          </w:p>
        </w:tc>
        <w:tc>
          <w:tcPr>
            <w:tcW w:w="2338" w:type="dxa"/>
          </w:tcPr>
          <w:p w14:paraId="645E59C7" w14:textId="61655F1E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You don’t have the time and energy, need for a fast solution</w:t>
            </w:r>
          </w:p>
        </w:tc>
        <w:tc>
          <w:tcPr>
            <w:tcW w:w="2338" w:type="dxa"/>
          </w:tcPr>
          <w:p w14:paraId="12A70D20" w14:textId="166308A9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When understanding what everyone needs is more important than a quick solution</w:t>
            </w:r>
          </w:p>
        </w:tc>
      </w:tr>
      <w:tr w:rsidR="005E24C1" w14:paraId="4AAFDD47" w14:textId="77777777" w:rsidTr="005E24C1">
        <w:tc>
          <w:tcPr>
            <w:tcW w:w="2337" w:type="dxa"/>
          </w:tcPr>
          <w:p w14:paraId="352AB914" w14:textId="664093FC" w:rsidR="005E24C1" w:rsidRDefault="00D07AEC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Competing</w:t>
            </w:r>
          </w:p>
        </w:tc>
        <w:tc>
          <w:tcPr>
            <w:tcW w:w="2337" w:type="dxa"/>
          </w:tcPr>
          <w:p w14:paraId="430AF1B5" w14:textId="57C6FD51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Assertive, interrupting, do not give in, insist on getting own way, need to win</w:t>
            </w:r>
          </w:p>
        </w:tc>
        <w:tc>
          <w:tcPr>
            <w:tcW w:w="2338" w:type="dxa"/>
          </w:tcPr>
          <w:p w14:paraId="15E7847F" w14:textId="1639FD40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Emergency, when you need to stand up for yourself or something important, implement difficult decisions</w:t>
            </w:r>
          </w:p>
        </w:tc>
        <w:tc>
          <w:tcPr>
            <w:tcW w:w="2338" w:type="dxa"/>
          </w:tcPr>
          <w:p w14:paraId="6DD2CA82" w14:textId="506A2141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Damages relationships, miss out on other perspectives</w:t>
            </w:r>
          </w:p>
        </w:tc>
      </w:tr>
      <w:tr w:rsidR="005E24C1" w14:paraId="0D610D66" w14:textId="77777777" w:rsidTr="005E24C1">
        <w:tc>
          <w:tcPr>
            <w:tcW w:w="2337" w:type="dxa"/>
          </w:tcPr>
          <w:p w14:paraId="57C8D6F7" w14:textId="60D4B706" w:rsidR="005E24C1" w:rsidRDefault="00D07AEC" w:rsidP="003713D4">
            <w:pPr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Collaborating</w:t>
            </w:r>
          </w:p>
        </w:tc>
        <w:tc>
          <w:tcPr>
            <w:tcW w:w="2337" w:type="dxa"/>
          </w:tcPr>
          <w:p w14:paraId="4EEBAA54" w14:textId="277B3358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Listen, identify interests, explore issue in depth, find ways to meet everyone’s interests or common goals</w:t>
            </w:r>
          </w:p>
        </w:tc>
        <w:tc>
          <w:tcPr>
            <w:tcW w:w="2338" w:type="dxa"/>
          </w:tcPr>
          <w:p w14:paraId="41F2483C" w14:textId="3F373CB0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You have the time to commit to the process, buy-in and involvement are important, long-term relationship building</w:t>
            </w:r>
          </w:p>
        </w:tc>
        <w:tc>
          <w:tcPr>
            <w:tcW w:w="2338" w:type="dxa"/>
          </w:tcPr>
          <w:p w14:paraId="06C9F8F9" w14:textId="2F29A8EF" w:rsidR="005E24C1" w:rsidRPr="00EB20BB" w:rsidRDefault="00D07AEC" w:rsidP="003713D4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Time factor, every situation does not require this process</w:t>
            </w:r>
          </w:p>
        </w:tc>
      </w:tr>
    </w:tbl>
    <w:p w14:paraId="1F2E75D8" w14:textId="77777777" w:rsidR="00C47CCF" w:rsidRPr="00D142DE" w:rsidRDefault="00C47CCF" w:rsidP="003713D4">
      <w:pPr>
        <w:rPr>
          <w:rFonts w:ascii="Aptos" w:eastAsia="Calibri" w:hAnsi="Aptos" w:cs="Arial"/>
          <w:b/>
          <w:bCs/>
          <w:sz w:val="24"/>
          <w:szCs w:val="24"/>
        </w:rPr>
      </w:pPr>
    </w:p>
    <w:p w14:paraId="3EDB616E" w14:textId="2E8E48FE" w:rsidR="00301436" w:rsidRPr="002022E0" w:rsidRDefault="00301436" w:rsidP="00344E8F">
      <w:pPr>
        <w:ind w:left="-450"/>
        <w:jc w:val="center"/>
        <w:rPr>
          <w:rFonts w:ascii="Aptos" w:eastAsia="Calibri" w:hAnsi="Aptos" w:cs="Arial"/>
          <w:sz w:val="24"/>
          <w:szCs w:val="24"/>
        </w:rPr>
      </w:pPr>
    </w:p>
    <w:p w14:paraId="514E2E7A" w14:textId="77777777" w:rsidR="00516C8C" w:rsidRPr="002022E0" w:rsidRDefault="00516C8C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  <w:u w:val="single"/>
        </w:rPr>
      </w:pPr>
    </w:p>
    <w:p w14:paraId="3A7F9228" w14:textId="77777777" w:rsidR="001E626F" w:rsidRDefault="001E626F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48674324" w14:textId="77777777" w:rsidR="001E626F" w:rsidRDefault="001E626F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3767175D" w14:textId="77777777" w:rsidR="001E626F" w:rsidRDefault="001E626F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5F2799CB" w14:textId="3C878E33" w:rsidR="00EA15E9" w:rsidRDefault="00EA15E9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  <w:r w:rsidRPr="00EA15E9">
        <w:rPr>
          <w:rFonts w:ascii="Aptos" w:hAnsi="Aptos" w:cs="Arial"/>
          <w:sz w:val="24"/>
          <w:szCs w:val="24"/>
        </w:rPr>
        <w:lastRenderedPageBreak/>
        <w:t xml:space="preserve">Which </w:t>
      </w:r>
      <w:r>
        <w:rPr>
          <w:rFonts w:ascii="Aptos" w:hAnsi="Aptos" w:cs="Arial"/>
          <w:sz w:val="24"/>
          <w:szCs w:val="24"/>
        </w:rPr>
        <w:t>style(s) do you use the most at work?</w:t>
      </w:r>
    </w:p>
    <w:p w14:paraId="3CB8AE3B" w14:textId="77777777" w:rsidR="00847AC2" w:rsidRDefault="00847AC2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78F46409" w14:textId="77777777" w:rsidR="00924530" w:rsidRDefault="00924530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54F2380F" w14:textId="21FF8524" w:rsidR="00847AC2" w:rsidRDefault="00847AC2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Which style could you use more often at work?</w:t>
      </w:r>
    </w:p>
    <w:p w14:paraId="2BA4E705" w14:textId="77777777" w:rsidR="00847AC2" w:rsidRDefault="00847AC2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10F17BEA" w14:textId="77777777" w:rsidR="00924530" w:rsidRDefault="00924530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7D6F1C8B" w14:textId="430402BB" w:rsidR="00D30E93" w:rsidRDefault="00D30E93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What do you notice when thinking about the conflict style(s) you use in your personal life?</w:t>
      </w:r>
    </w:p>
    <w:p w14:paraId="69567E0C" w14:textId="77777777" w:rsidR="00EE1226" w:rsidRDefault="00EE1226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323C6327" w14:textId="77777777" w:rsidR="00EE1226" w:rsidRDefault="00EE1226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198851A0" w14:textId="61B2E38F" w:rsidR="00EE1226" w:rsidRDefault="00EE1226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What is one thing you are taking away from this webinar?</w:t>
      </w:r>
    </w:p>
    <w:p w14:paraId="116F9B02" w14:textId="77777777" w:rsidR="00DC3C0C" w:rsidRDefault="00DC3C0C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p w14:paraId="1B55A2B9" w14:textId="77777777" w:rsidR="00D30E93" w:rsidRDefault="00D30E93" w:rsidP="002E4757">
      <w:pPr>
        <w:tabs>
          <w:tab w:val="right" w:pos="9360"/>
        </w:tabs>
        <w:spacing w:before="120"/>
        <w:rPr>
          <w:rFonts w:ascii="Aptos" w:hAnsi="Aptos" w:cs="Arial"/>
          <w:sz w:val="24"/>
          <w:szCs w:val="24"/>
        </w:rPr>
      </w:pPr>
    </w:p>
    <w:sectPr w:rsidR="00D30E93" w:rsidSect="009076BF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C824" w14:textId="77777777" w:rsidR="004939AF" w:rsidRDefault="004939AF" w:rsidP="00C14AAD">
      <w:pPr>
        <w:spacing w:after="0" w:line="240" w:lineRule="auto"/>
      </w:pPr>
      <w:r>
        <w:separator/>
      </w:r>
    </w:p>
  </w:endnote>
  <w:endnote w:type="continuationSeparator" w:id="0">
    <w:p w14:paraId="48920D6C" w14:textId="77777777" w:rsidR="004939AF" w:rsidRDefault="004939AF" w:rsidP="00C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MS)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86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0DE80" w14:textId="77777777" w:rsidR="00C14AAD" w:rsidRDefault="00C14A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90DE81" w14:textId="77777777" w:rsidR="00C14AAD" w:rsidRDefault="00C1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4A30" w14:textId="77777777" w:rsidR="004939AF" w:rsidRDefault="004939AF" w:rsidP="00C14AAD">
      <w:pPr>
        <w:spacing w:after="0" w:line="240" w:lineRule="auto"/>
      </w:pPr>
      <w:r>
        <w:separator/>
      </w:r>
    </w:p>
  </w:footnote>
  <w:footnote w:type="continuationSeparator" w:id="0">
    <w:p w14:paraId="1A7CD5E9" w14:textId="77777777" w:rsidR="004939AF" w:rsidRDefault="004939AF" w:rsidP="00C1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6A1"/>
    <w:multiLevelType w:val="hybridMultilevel"/>
    <w:tmpl w:val="834E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A19"/>
    <w:multiLevelType w:val="hybridMultilevel"/>
    <w:tmpl w:val="BF468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91C7C"/>
    <w:multiLevelType w:val="hybridMultilevel"/>
    <w:tmpl w:val="E74C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21FB"/>
    <w:multiLevelType w:val="hybridMultilevel"/>
    <w:tmpl w:val="896C9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D3290"/>
    <w:multiLevelType w:val="multilevel"/>
    <w:tmpl w:val="DF1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B6623"/>
    <w:multiLevelType w:val="hybridMultilevel"/>
    <w:tmpl w:val="36B078F2"/>
    <w:lvl w:ilvl="0" w:tplc="56B84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023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46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ED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66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89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61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06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FA4F9B"/>
    <w:multiLevelType w:val="hybridMultilevel"/>
    <w:tmpl w:val="5C6AB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ED34B8"/>
    <w:multiLevelType w:val="hybridMultilevel"/>
    <w:tmpl w:val="5BE4C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BD5A6E"/>
    <w:multiLevelType w:val="hybridMultilevel"/>
    <w:tmpl w:val="E256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1F65"/>
    <w:multiLevelType w:val="hybridMultilevel"/>
    <w:tmpl w:val="2730BB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8BA4142"/>
    <w:multiLevelType w:val="hybridMultilevel"/>
    <w:tmpl w:val="87A8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C53A7"/>
    <w:multiLevelType w:val="hybridMultilevel"/>
    <w:tmpl w:val="F550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12FB7"/>
    <w:multiLevelType w:val="hybridMultilevel"/>
    <w:tmpl w:val="8AD2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4591"/>
    <w:multiLevelType w:val="hybridMultilevel"/>
    <w:tmpl w:val="FF68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91F41"/>
    <w:multiLevelType w:val="hybridMultilevel"/>
    <w:tmpl w:val="8F82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D6161"/>
    <w:multiLevelType w:val="hybridMultilevel"/>
    <w:tmpl w:val="29B0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D70B7"/>
    <w:multiLevelType w:val="multilevel"/>
    <w:tmpl w:val="DF1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627D53"/>
    <w:multiLevelType w:val="hybridMultilevel"/>
    <w:tmpl w:val="6934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62A0D"/>
    <w:multiLevelType w:val="hybridMultilevel"/>
    <w:tmpl w:val="B80A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E09F6"/>
    <w:multiLevelType w:val="hybridMultilevel"/>
    <w:tmpl w:val="B80A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206B7"/>
    <w:multiLevelType w:val="hybridMultilevel"/>
    <w:tmpl w:val="B80A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54AA3"/>
    <w:multiLevelType w:val="hybridMultilevel"/>
    <w:tmpl w:val="42AA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91944"/>
    <w:multiLevelType w:val="hybridMultilevel"/>
    <w:tmpl w:val="D6BE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97E24"/>
    <w:multiLevelType w:val="hybridMultilevel"/>
    <w:tmpl w:val="105C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4687D"/>
    <w:multiLevelType w:val="hybridMultilevel"/>
    <w:tmpl w:val="A512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40CD9"/>
    <w:multiLevelType w:val="hybridMultilevel"/>
    <w:tmpl w:val="B80AF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55622C"/>
    <w:multiLevelType w:val="hybridMultilevel"/>
    <w:tmpl w:val="0984741C"/>
    <w:lvl w:ilvl="0" w:tplc="19728C46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C72345C"/>
    <w:multiLevelType w:val="hybridMultilevel"/>
    <w:tmpl w:val="C75A8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EF6333"/>
    <w:multiLevelType w:val="hybridMultilevel"/>
    <w:tmpl w:val="D73C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31A8B"/>
    <w:multiLevelType w:val="hybridMultilevel"/>
    <w:tmpl w:val="4B44F654"/>
    <w:lvl w:ilvl="0" w:tplc="713A3E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764C23"/>
    <w:multiLevelType w:val="hybridMultilevel"/>
    <w:tmpl w:val="210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E32A28"/>
    <w:multiLevelType w:val="hybridMultilevel"/>
    <w:tmpl w:val="1678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86CF0"/>
    <w:multiLevelType w:val="hybridMultilevel"/>
    <w:tmpl w:val="E64C891A"/>
    <w:lvl w:ilvl="0" w:tplc="0FF2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62B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6D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E9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21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81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6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4E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80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6AC738B"/>
    <w:multiLevelType w:val="hybridMultilevel"/>
    <w:tmpl w:val="BE8CB7E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4F400780"/>
    <w:multiLevelType w:val="hybridMultilevel"/>
    <w:tmpl w:val="DED8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D1BA1"/>
    <w:multiLevelType w:val="hybridMultilevel"/>
    <w:tmpl w:val="63AC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841EA5"/>
    <w:multiLevelType w:val="multilevel"/>
    <w:tmpl w:val="947A8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B950A7"/>
    <w:multiLevelType w:val="hybridMultilevel"/>
    <w:tmpl w:val="B0E2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34B1A"/>
    <w:multiLevelType w:val="hybridMultilevel"/>
    <w:tmpl w:val="E46C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540993"/>
    <w:multiLevelType w:val="hybridMultilevel"/>
    <w:tmpl w:val="F8C2EF68"/>
    <w:lvl w:ilvl="0" w:tplc="19728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E7D15"/>
    <w:multiLevelType w:val="hybridMultilevel"/>
    <w:tmpl w:val="DFC4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613AF"/>
    <w:multiLevelType w:val="hybridMultilevel"/>
    <w:tmpl w:val="C3E2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EA777D"/>
    <w:multiLevelType w:val="hybridMultilevel"/>
    <w:tmpl w:val="9AA0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201581"/>
    <w:multiLevelType w:val="multilevel"/>
    <w:tmpl w:val="DF1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C0CEC"/>
    <w:multiLevelType w:val="hybridMultilevel"/>
    <w:tmpl w:val="EFF2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62569C"/>
    <w:multiLevelType w:val="hybridMultilevel"/>
    <w:tmpl w:val="C9B6C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4794430"/>
    <w:multiLevelType w:val="hybridMultilevel"/>
    <w:tmpl w:val="69D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DF36ED"/>
    <w:multiLevelType w:val="hybridMultilevel"/>
    <w:tmpl w:val="AAB2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367C9"/>
    <w:multiLevelType w:val="hybridMultilevel"/>
    <w:tmpl w:val="C4929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D4080C"/>
    <w:multiLevelType w:val="hybridMultilevel"/>
    <w:tmpl w:val="E8D8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630F0A"/>
    <w:multiLevelType w:val="hybridMultilevel"/>
    <w:tmpl w:val="6884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A0C64"/>
    <w:multiLevelType w:val="hybridMultilevel"/>
    <w:tmpl w:val="20409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141FF"/>
    <w:multiLevelType w:val="hybridMultilevel"/>
    <w:tmpl w:val="3C2A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D810EA"/>
    <w:multiLevelType w:val="hybridMultilevel"/>
    <w:tmpl w:val="CA1E59C0"/>
    <w:lvl w:ilvl="0" w:tplc="19728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7A0FC9"/>
    <w:multiLevelType w:val="hybridMultilevel"/>
    <w:tmpl w:val="6742E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2C42142"/>
    <w:multiLevelType w:val="hybridMultilevel"/>
    <w:tmpl w:val="76A8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F6683D"/>
    <w:multiLevelType w:val="hybridMultilevel"/>
    <w:tmpl w:val="5734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4D3CD0"/>
    <w:multiLevelType w:val="hybridMultilevel"/>
    <w:tmpl w:val="7F44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094848"/>
    <w:multiLevelType w:val="hybridMultilevel"/>
    <w:tmpl w:val="6926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61E25"/>
    <w:multiLevelType w:val="hybridMultilevel"/>
    <w:tmpl w:val="FE4C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441361">
    <w:abstractNumId w:val="55"/>
  </w:num>
  <w:num w:numId="2" w16cid:durableId="1367758572">
    <w:abstractNumId w:val="57"/>
  </w:num>
  <w:num w:numId="3" w16cid:durableId="551696675">
    <w:abstractNumId w:val="59"/>
  </w:num>
  <w:num w:numId="4" w16cid:durableId="599262476">
    <w:abstractNumId w:val="53"/>
  </w:num>
  <w:num w:numId="5" w16cid:durableId="2106077199">
    <w:abstractNumId w:val="26"/>
  </w:num>
  <w:num w:numId="6" w16cid:durableId="1382828372">
    <w:abstractNumId w:val="42"/>
  </w:num>
  <w:num w:numId="7" w16cid:durableId="2036498029">
    <w:abstractNumId w:val="39"/>
  </w:num>
  <w:num w:numId="8" w16cid:durableId="46030511">
    <w:abstractNumId w:val="0"/>
  </w:num>
  <w:num w:numId="9" w16cid:durableId="1937404225">
    <w:abstractNumId w:val="36"/>
  </w:num>
  <w:num w:numId="10" w16cid:durableId="1044448748">
    <w:abstractNumId w:val="16"/>
  </w:num>
  <w:num w:numId="11" w16cid:durableId="740950283">
    <w:abstractNumId w:val="4"/>
  </w:num>
  <w:num w:numId="12" w16cid:durableId="1552884376">
    <w:abstractNumId w:val="43"/>
  </w:num>
  <w:num w:numId="13" w16cid:durableId="2144543105">
    <w:abstractNumId w:val="8"/>
  </w:num>
  <w:num w:numId="14" w16cid:durableId="360396965">
    <w:abstractNumId w:val="29"/>
  </w:num>
  <w:num w:numId="15" w16cid:durableId="604923599">
    <w:abstractNumId w:val="47"/>
  </w:num>
  <w:num w:numId="16" w16cid:durableId="192619820">
    <w:abstractNumId w:val="10"/>
  </w:num>
  <w:num w:numId="17" w16cid:durableId="1062874669">
    <w:abstractNumId w:val="11"/>
  </w:num>
  <w:num w:numId="18" w16cid:durableId="1672755828">
    <w:abstractNumId w:val="21"/>
  </w:num>
  <w:num w:numId="19" w16cid:durableId="498156795">
    <w:abstractNumId w:val="13"/>
  </w:num>
  <w:num w:numId="20" w16cid:durableId="1731270854">
    <w:abstractNumId w:val="15"/>
  </w:num>
  <w:num w:numId="21" w16cid:durableId="185871250">
    <w:abstractNumId w:val="41"/>
  </w:num>
  <w:num w:numId="22" w16cid:durableId="729428516">
    <w:abstractNumId w:val="28"/>
  </w:num>
  <w:num w:numId="23" w16cid:durableId="1093209588">
    <w:abstractNumId w:val="23"/>
  </w:num>
  <w:num w:numId="24" w16cid:durableId="42750201">
    <w:abstractNumId w:val="44"/>
  </w:num>
  <w:num w:numId="25" w16cid:durableId="1018970750">
    <w:abstractNumId w:val="25"/>
  </w:num>
  <w:num w:numId="26" w16cid:durableId="227423554">
    <w:abstractNumId w:val="49"/>
  </w:num>
  <w:num w:numId="27" w16cid:durableId="1194538194">
    <w:abstractNumId w:val="18"/>
  </w:num>
  <w:num w:numId="28" w16cid:durableId="1957633885">
    <w:abstractNumId w:val="19"/>
  </w:num>
  <w:num w:numId="29" w16cid:durableId="846600372">
    <w:abstractNumId w:val="20"/>
  </w:num>
  <w:num w:numId="30" w16cid:durableId="1199392707">
    <w:abstractNumId w:val="33"/>
  </w:num>
  <w:num w:numId="31" w16cid:durableId="843016454">
    <w:abstractNumId w:val="35"/>
  </w:num>
  <w:num w:numId="32" w16cid:durableId="863788194">
    <w:abstractNumId w:val="24"/>
  </w:num>
  <w:num w:numId="33" w16cid:durableId="578055392">
    <w:abstractNumId w:val="40"/>
  </w:num>
  <w:num w:numId="34" w16cid:durableId="1558541996">
    <w:abstractNumId w:val="14"/>
  </w:num>
  <w:num w:numId="35" w16cid:durableId="1428622826">
    <w:abstractNumId w:val="56"/>
  </w:num>
  <w:num w:numId="36" w16cid:durableId="1369452947">
    <w:abstractNumId w:val="31"/>
  </w:num>
  <w:num w:numId="37" w16cid:durableId="160698682">
    <w:abstractNumId w:val="51"/>
  </w:num>
  <w:num w:numId="38" w16cid:durableId="725252349">
    <w:abstractNumId w:val="17"/>
  </w:num>
  <w:num w:numId="39" w16cid:durableId="188884140">
    <w:abstractNumId w:val="58"/>
  </w:num>
  <w:num w:numId="40" w16cid:durableId="311375273">
    <w:abstractNumId w:val="38"/>
  </w:num>
  <w:num w:numId="41" w16cid:durableId="1606233922">
    <w:abstractNumId w:val="30"/>
  </w:num>
  <w:num w:numId="42" w16cid:durableId="2109303394">
    <w:abstractNumId w:val="52"/>
  </w:num>
  <w:num w:numId="43" w16cid:durableId="1013605190">
    <w:abstractNumId w:val="34"/>
  </w:num>
  <w:num w:numId="44" w16cid:durableId="344206714">
    <w:abstractNumId w:val="46"/>
  </w:num>
  <w:num w:numId="45" w16cid:durableId="1823353114">
    <w:abstractNumId w:val="2"/>
  </w:num>
  <w:num w:numId="46" w16cid:durableId="1561863528">
    <w:abstractNumId w:val="32"/>
  </w:num>
  <w:num w:numId="47" w16cid:durableId="1602445919">
    <w:abstractNumId w:val="5"/>
  </w:num>
  <w:num w:numId="48" w16cid:durableId="1874462817">
    <w:abstractNumId w:val="9"/>
  </w:num>
  <w:num w:numId="49" w16cid:durableId="1919092080">
    <w:abstractNumId w:val="27"/>
  </w:num>
  <w:num w:numId="50" w16cid:durableId="2078745644">
    <w:abstractNumId w:val="48"/>
  </w:num>
  <w:num w:numId="51" w16cid:durableId="402606504">
    <w:abstractNumId w:val="50"/>
  </w:num>
  <w:num w:numId="52" w16cid:durableId="667948263">
    <w:abstractNumId w:val="6"/>
  </w:num>
  <w:num w:numId="53" w16cid:durableId="566694920">
    <w:abstractNumId w:val="22"/>
  </w:num>
  <w:num w:numId="54" w16cid:durableId="1260917767">
    <w:abstractNumId w:val="54"/>
  </w:num>
  <w:num w:numId="55" w16cid:durableId="1459300663">
    <w:abstractNumId w:val="37"/>
  </w:num>
  <w:num w:numId="56" w16cid:durableId="2041121111">
    <w:abstractNumId w:val="7"/>
  </w:num>
  <w:num w:numId="57" w16cid:durableId="669601390">
    <w:abstractNumId w:val="3"/>
  </w:num>
  <w:num w:numId="58" w16cid:durableId="564294012">
    <w:abstractNumId w:val="1"/>
  </w:num>
  <w:num w:numId="59" w16cid:durableId="1204293251">
    <w:abstractNumId w:val="45"/>
  </w:num>
  <w:num w:numId="60" w16cid:durableId="995914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E4"/>
    <w:rsid w:val="00000302"/>
    <w:rsid w:val="0000259F"/>
    <w:rsid w:val="00010D7C"/>
    <w:rsid w:val="0001642C"/>
    <w:rsid w:val="00033408"/>
    <w:rsid w:val="00042AB0"/>
    <w:rsid w:val="0005765B"/>
    <w:rsid w:val="00057B72"/>
    <w:rsid w:val="00057F18"/>
    <w:rsid w:val="000631AF"/>
    <w:rsid w:val="0007451D"/>
    <w:rsid w:val="0007685E"/>
    <w:rsid w:val="0008013E"/>
    <w:rsid w:val="000943E4"/>
    <w:rsid w:val="000B48CF"/>
    <w:rsid w:val="000D3315"/>
    <w:rsid w:val="000D33B7"/>
    <w:rsid w:val="000D4286"/>
    <w:rsid w:val="000E4290"/>
    <w:rsid w:val="001400DD"/>
    <w:rsid w:val="00145533"/>
    <w:rsid w:val="001473E3"/>
    <w:rsid w:val="00157D3F"/>
    <w:rsid w:val="001762EE"/>
    <w:rsid w:val="001773DE"/>
    <w:rsid w:val="00181D20"/>
    <w:rsid w:val="00182B0A"/>
    <w:rsid w:val="001A15AA"/>
    <w:rsid w:val="001A4C9F"/>
    <w:rsid w:val="001D3F88"/>
    <w:rsid w:val="001E26B0"/>
    <w:rsid w:val="001E4797"/>
    <w:rsid w:val="001E626F"/>
    <w:rsid w:val="001E7AFE"/>
    <w:rsid w:val="001F56A9"/>
    <w:rsid w:val="002022E0"/>
    <w:rsid w:val="00205CF4"/>
    <w:rsid w:val="00223473"/>
    <w:rsid w:val="002416CE"/>
    <w:rsid w:val="00243B65"/>
    <w:rsid w:val="00250145"/>
    <w:rsid w:val="00254FA3"/>
    <w:rsid w:val="002561C8"/>
    <w:rsid w:val="00264E89"/>
    <w:rsid w:val="00274745"/>
    <w:rsid w:val="002806E5"/>
    <w:rsid w:val="00286760"/>
    <w:rsid w:val="002973F0"/>
    <w:rsid w:val="002A01EF"/>
    <w:rsid w:val="002B55A6"/>
    <w:rsid w:val="002B652E"/>
    <w:rsid w:val="002C359C"/>
    <w:rsid w:val="002C50C8"/>
    <w:rsid w:val="002C6B5B"/>
    <w:rsid w:val="002E4757"/>
    <w:rsid w:val="00301436"/>
    <w:rsid w:val="00301585"/>
    <w:rsid w:val="00310742"/>
    <w:rsid w:val="00313D15"/>
    <w:rsid w:val="00331E38"/>
    <w:rsid w:val="00344E8F"/>
    <w:rsid w:val="003549CC"/>
    <w:rsid w:val="00356E41"/>
    <w:rsid w:val="00357896"/>
    <w:rsid w:val="003713D4"/>
    <w:rsid w:val="003820D2"/>
    <w:rsid w:val="003917EF"/>
    <w:rsid w:val="003920AD"/>
    <w:rsid w:val="003A7F24"/>
    <w:rsid w:val="003C252A"/>
    <w:rsid w:val="003D2A08"/>
    <w:rsid w:val="003D53AC"/>
    <w:rsid w:val="003D6214"/>
    <w:rsid w:val="003E2D24"/>
    <w:rsid w:val="003F1F25"/>
    <w:rsid w:val="003F547F"/>
    <w:rsid w:val="003F58A0"/>
    <w:rsid w:val="0040577B"/>
    <w:rsid w:val="004260CF"/>
    <w:rsid w:val="00444468"/>
    <w:rsid w:val="00456B60"/>
    <w:rsid w:val="00460F78"/>
    <w:rsid w:val="00464D44"/>
    <w:rsid w:val="0046571C"/>
    <w:rsid w:val="004939AF"/>
    <w:rsid w:val="00495FE4"/>
    <w:rsid w:val="004A259C"/>
    <w:rsid w:val="004B217D"/>
    <w:rsid w:val="004C00EC"/>
    <w:rsid w:val="004C1965"/>
    <w:rsid w:val="004D3228"/>
    <w:rsid w:val="0050239E"/>
    <w:rsid w:val="00516C8C"/>
    <w:rsid w:val="0053208A"/>
    <w:rsid w:val="00562D01"/>
    <w:rsid w:val="0059060F"/>
    <w:rsid w:val="00593E28"/>
    <w:rsid w:val="00597F07"/>
    <w:rsid w:val="005B597C"/>
    <w:rsid w:val="005E24C1"/>
    <w:rsid w:val="005F3A2A"/>
    <w:rsid w:val="006037C0"/>
    <w:rsid w:val="00630A84"/>
    <w:rsid w:val="00632B87"/>
    <w:rsid w:val="00640ABB"/>
    <w:rsid w:val="00642631"/>
    <w:rsid w:val="00652224"/>
    <w:rsid w:val="00657EAA"/>
    <w:rsid w:val="006828A8"/>
    <w:rsid w:val="006B4075"/>
    <w:rsid w:val="006C6ADA"/>
    <w:rsid w:val="006E2CB3"/>
    <w:rsid w:val="006E5030"/>
    <w:rsid w:val="00703368"/>
    <w:rsid w:val="00720FD7"/>
    <w:rsid w:val="00730A79"/>
    <w:rsid w:val="00740897"/>
    <w:rsid w:val="00740FC5"/>
    <w:rsid w:val="00762F8D"/>
    <w:rsid w:val="00777A5D"/>
    <w:rsid w:val="007853D7"/>
    <w:rsid w:val="00790F6A"/>
    <w:rsid w:val="007C3BDB"/>
    <w:rsid w:val="007C4450"/>
    <w:rsid w:val="007F0809"/>
    <w:rsid w:val="007F7641"/>
    <w:rsid w:val="0080585A"/>
    <w:rsid w:val="00813CCB"/>
    <w:rsid w:val="0082603B"/>
    <w:rsid w:val="0083065A"/>
    <w:rsid w:val="00833671"/>
    <w:rsid w:val="008364BA"/>
    <w:rsid w:val="00847AC2"/>
    <w:rsid w:val="00856B8D"/>
    <w:rsid w:val="00880187"/>
    <w:rsid w:val="00880D34"/>
    <w:rsid w:val="00886B71"/>
    <w:rsid w:val="00887638"/>
    <w:rsid w:val="008B319B"/>
    <w:rsid w:val="008D1B00"/>
    <w:rsid w:val="008E69F7"/>
    <w:rsid w:val="008E72DB"/>
    <w:rsid w:val="008E7627"/>
    <w:rsid w:val="009076BF"/>
    <w:rsid w:val="009122A1"/>
    <w:rsid w:val="0091660B"/>
    <w:rsid w:val="00924530"/>
    <w:rsid w:val="00944C63"/>
    <w:rsid w:val="009453CE"/>
    <w:rsid w:val="00945F74"/>
    <w:rsid w:val="00947132"/>
    <w:rsid w:val="00953AA6"/>
    <w:rsid w:val="00961290"/>
    <w:rsid w:val="00962DE7"/>
    <w:rsid w:val="009A3472"/>
    <w:rsid w:val="009A4AEF"/>
    <w:rsid w:val="009D2C4D"/>
    <w:rsid w:val="009D5E08"/>
    <w:rsid w:val="009F7524"/>
    <w:rsid w:val="00A200BC"/>
    <w:rsid w:val="00A22D7B"/>
    <w:rsid w:val="00A264CA"/>
    <w:rsid w:val="00A32687"/>
    <w:rsid w:val="00A357D2"/>
    <w:rsid w:val="00A369CB"/>
    <w:rsid w:val="00A41934"/>
    <w:rsid w:val="00A47F42"/>
    <w:rsid w:val="00A5276D"/>
    <w:rsid w:val="00A672EA"/>
    <w:rsid w:val="00A76E7F"/>
    <w:rsid w:val="00A96A74"/>
    <w:rsid w:val="00A97E07"/>
    <w:rsid w:val="00AA0796"/>
    <w:rsid w:val="00AB4963"/>
    <w:rsid w:val="00AC2BC7"/>
    <w:rsid w:val="00AC3EB3"/>
    <w:rsid w:val="00AD6981"/>
    <w:rsid w:val="00AE115C"/>
    <w:rsid w:val="00AE18E2"/>
    <w:rsid w:val="00AE5B0E"/>
    <w:rsid w:val="00AE63D4"/>
    <w:rsid w:val="00AF1536"/>
    <w:rsid w:val="00AF5EBB"/>
    <w:rsid w:val="00B2299B"/>
    <w:rsid w:val="00B320DC"/>
    <w:rsid w:val="00B369FB"/>
    <w:rsid w:val="00B40E0A"/>
    <w:rsid w:val="00B441C1"/>
    <w:rsid w:val="00B60329"/>
    <w:rsid w:val="00B63948"/>
    <w:rsid w:val="00B736E5"/>
    <w:rsid w:val="00B801CB"/>
    <w:rsid w:val="00B83ECE"/>
    <w:rsid w:val="00B91EF8"/>
    <w:rsid w:val="00BA0699"/>
    <w:rsid w:val="00BB1551"/>
    <w:rsid w:val="00BB6148"/>
    <w:rsid w:val="00BC4B07"/>
    <w:rsid w:val="00BC5329"/>
    <w:rsid w:val="00BD2129"/>
    <w:rsid w:val="00BD7B3A"/>
    <w:rsid w:val="00BE04C7"/>
    <w:rsid w:val="00BE56F4"/>
    <w:rsid w:val="00BF1F90"/>
    <w:rsid w:val="00C04529"/>
    <w:rsid w:val="00C11C3F"/>
    <w:rsid w:val="00C124A8"/>
    <w:rsid w:val="00C1458B"/>
    <w:rsid w:val="00C14AAD"/>
    <w:rsid w:val="00C31474"/>
    <w:rsid w:val="00C45BED"/>
    <w:rsid w:val="00C47CCF"/>
    <w:rsid w:val="00C57545"/>
    <w:rsid w:val="00C616A2"/>
    <w:rsid w:val="00C73D81"/>
    <w:rsid w:val="00C83E83"/>
    <w:rsid w:val="00C86A9F"/>
    <w:rsid w:val="00CE2044"/>
    <w:rsid w:val="00CE599B"/>
    <w:rsid w:val="00CF0A65"/>
    <w:rsid w:val="00CF7975"/>
    <w:rsid w:val="00D0112E"/>
    <w:rsid w:val="00D07AEC"/>
    <w:rsid w:val="00D142DE"/>
    <w:rsid w:val="00D20474"/>
    <w:rsid w:val="00D30731"/>
    <w:rsid w:val="00D30E93"/>
    <w:rsid w:val="00D37C3D"/>
    <w:rsid w:val="00D54624"/>
    <w:rsid w:val="00D7181F"/>
    <w:rsid w:val="00D97B2D"/>
    <w:rsid w:val="00DB1176"/>
    <w:rsid w:val="00DB4727"/>
    <w:rsid w:val="00DB58CB"/>
    <w:rsid w:val="00DC3C0C"/>
    <w:rsid w:val="00DD0209"/>
    <w:rsid w:val="00DD5745"/>
    <w:rsid w:val="00DF0777"/>
    <w:rsid w:val="00DF1BDF"/>
    <w:rsid w:val="00DF1EDF"/>
    <w:rsid w:val="00E0281D"/>
    <w:rsid w:val="00E04257"/>
    <w:rsid w:val="00E14867"/>
    <w:rsid w:val="00E173A2"/>
    <w:rsid w:val="00E210BE"/>
    <w:rsid w:val="00E25ED2"/>
    <w:rsid w:val="00E26019"/>
    <w:rsid w:val="00E4690A"/>
    <w:rsid w:val="00E63A17"/>
    <w:rsid w:val="00E7003F"/>
    <w:rsid w:val="00E7308D"/>
    <w:rsid w:val="00E7429E"/>
    <w:rsid w:val="00E816BB"/>
    <w:rsid w:val="00E97BC2"/>
    <w:rsid w:val="00EA0293"/>
    <w:rsid w:val="00EA15E9"/>
    <w:rsid w:val="00EA58C2"/>
    <w:rsid w:val="00EB20BB"/>
    <w:rsid w:val="00EB5932"/>
    <w:rsid w:val="00ED0D39"/>
    <w:rsid w:val="00ED22E8"/>
    <w:rsid w:val="00EE1226"/>
    <w:rsid w:val="00EE6394"/>
    <w:rsid w:val="00F002A5"/>
    <w:rsid w:val="00F0605D"/>
    <w:rsid w:val="00F13ED6"/>
    <w:rsid w:val="00F1408E"/>
    <w:rsid w:val="00F14C86"/>
    <w:rsid w:val="00F16175"/>
    <w:rsid w:val="00F16F79"/>
    <w:rsid w:val="00F253AB"/>
    <w:rsid w:val="00F32F99"/>
    <w:rsid w:val="00F3408D"/>
    <w:rsid w:val="00F4520E"/>
    <w:rsid w:val="00F51F75"/>
    <w:rsid w:val="00F52FC1"/>
    <w:rsid w:val="00F5411F"/>
    <w:rsid w:val="00F57E7D"/>
    <w:rsid w:val="00F646D7"/>
    <w:rsid w:val="00F65FB4"/>
    <w:rsid w:val="00F707CB"/>
    <w:rsid w:val="00F83994"/>
    <w:rsid w:val="00F87F48"/>
    <w:rsid w:val="00F91933"/>
    <w:rsid w:val="00FA529B"/>
    <w:rsid w:val="00FC1597"/>
    <w:rsid w:val="00FC380D"/>
    <w:rsid w:val="00FD1266"/>
    <w:rsid w:val="00FD40AB"/>
    <w:rsid w:val="00FE7BD9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DD2B"/>
  <w15:chartTrackingRefBased/>
  <w15:docId w15:val="{8A560BB6-4711-4820-B575-BC59A217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224"/>
    <w:pPr>
      <w:ind w:left="720"/>
      <w:contextualSpacing/>
    </w:pPr>
  </w:style>
  <w:style w:type="table" w:styleId="TableGrid">
    <w:name w:val="Table Grid"/>
    <w:basedOn w:val="TableNormal"/>
    <w:uiPriority w:val="39"/>
    <w:rsid w:val="0046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AD"/>
  </w:style>
  <w:style w:type="paragraph" w:styleId="Footer">
    <w:name w:val="footer"/>
    <w:basedOn w:val="Normal"/>
    <w:link w:val="FooterChar"/>
    <w:uiPriority w:val="99"/>
    <w:unhideWhenUsed/>
    <w:rsid w:val="00C1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AD"/>
  </w:style>
  <w:style w:type="paragraph" w:styleId="NormalWeb">
    <w:name w:val="Normal (Web)"/>
    <w:basedOn w:val="Normal"/>
    <w:uiPriority w:val="99"/>
    <w:semiHidden/>
    <w:unhideWhenUsed/>
    <w:rsid w:val="002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2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g.nelson@ucdenve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cdenver.edu/omb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Nelson</dc:creator>
  <cp:keywords/>
  <dc:description/>
  <cp:lastModifiedBy>Nelson, Lisa</cp:lastModifiedBy>
  <cp:revision>44</cp:revision>
  <cp:lastPrinted>2019-02-19T15:18:00Z</cp:lastPrinted>
  <dcterms:created xsi:type="dcterms:W3CDTF">2026-04-26T22:30:00Z</dcterms:created>
  <dcterms:modified xsi:type="dcterms:W3CDTF">2026-05-05T21:56:00Z</dcterms:modified>
</cp:coreProperties>
</file>